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9D73" w14:textId="77777777" w:rsidR="00C93279" w:rsidRDefault="00000000">
      <w:pPr>
        <w:spacing w:after="120"/>
        <w:jc w:val="center"/>
        <w:rPr>
          <w:rFonts w:ascii="Arial" w:eastAsia="Arial" w:hAnsi="Arial" w:cs="Arial"/>
          <w:b/>
          <w:color w:val="000000"/>
          <w:sz w:val="26"/>
          <w:szCs w:val="26"/>
        </w:rPr>
      </w:pPr>
      <w:r>
        <w:rPr>
          <w:rFonts w:ascii="Arial" w:eastAsia="Arial" w:hAnsi="Arial" w:cs="Arial"/>
          <w:b/>
          <w:color w:val="000000"/>
          <w:sz w:val="26"/>
          <w:szCs w:val="26"/>
        </w:rPr>
        <w:t xml:space="preserve">A BTO 2024 IL FUTURO DEL MARKETING TURISTICO TRA AI E ROBOTICA </w:t>
      </w:r>
    </w:p>
    <w:p w14:paraId="15450811" w14:textId="77777777" w:rsidR="00C93279" w:rsidRDefault="00000000">
      <w:pPr>
        <w:jc w:val="center"/>
        <w:rPr>
          <w:rFonts w:ascii="Arial" w:eastAsia="Arial" w:hAnsi="Arial" w:cs="Arial"/>
          <w:b/>
          <w:color w:val="000000"/>
        </w:rPr>
      </w:pPr>
      <w:r>
        <w:rPr>
          <w:rFonts w:ascii="Arial" w:eastAsia="Arial" w:hAnsi="Arial" w:cs="Arial"/>
          <w:b/>
          <w:color w:val="000000"/>
        </w:rPr>
        <w:t xml:space="preserve">COME CAMBIA LA COMUNICAZIONE E LA RELAZIONE CON I VIAGGIATORI </w:t>
      </w:r>
    </w:p>
    <w:p w14:paraId="14532C01" w14:textId="77777777" w:rsidR="00C93279" w:rsidRDefault="00000000">
      <w:pPr>
        <w:jc w:val="center"/>
        <w:rPr>
          <w:rFonts w:ascii="Arial" w:eastAsia="Arial" w:hAnsi="Arial" w:cs="Arial"/>
          <w:b/>
          <w:color w:val="000000"/>
        </w:rPr>
      </w:pPr>
      <w:r>
        <w:rPr>
          <w:rFonts w:ascii="Arial" w:eastAsia="Arial" w:hAnsi="Arial" w:cs="Arial"/>
          <w:b/>
        </w:rPr>
        <w:t xml:space="preserve">NELL’ERA </w:t>
      </w:r>
      <w:r>
        <w:rPr>
          <w:rFonts w:ascii="Arial" w:eastAsia="Arial" w:hAnsi="Arial" w:cs="Arial"/>
          <w:b/>
          <w:color w:val="000000"/>
        </w:rPr>
        <w:t>DELL’</w:t>
      </w:r>
      <w:r>
        <w:rPr>
          <w:rFonts w:ascii="Arial" w:eastAsia="Arial" w:hAnsi="Arial" w:cs="Arial"/>
          <w:b/>
        </w:rPr>
        <w:t>INTELLIGENZA ARTIFICIALE</w:t>
      </w:r>
      <w:r>
        <w:rPr>
          <w:rFonts w:ascii="Arial" w:eastAsia="Arial" w:hAnsi="Arial" w:cs="Arial"/>
          <w:b/>
          <w:color w:val="000000"/>
        </w:rPr>
        <w:t xml:space="preserve"> GENERATIVA</w:t>
      </w:r>
    </w:p>
    <w:p w14:paraId="55CBD2D7" w14:textId="77777777" w:rsidR="00C93279" w:rsidRDefault="00C93279">
      <w:pPr>
        <w:spacing w:line="120" w:lineRule="auto"/>
        <w:jc w:val="center"/>
        <w:rPr>
          <w:rFonts w:ascii="Arial" w:eastAsia="Arial" w:hAnsi="Arial" w:cs="Arial"/>
          <w:b/>
          <w:color w:val="000000"/>
        </w:rPr>
      </w:pPr>
    </w:p>
    <w:p w14:paraId="07646FF4" w14:textId="77777777" w:rsidR="00C93279" w:rsidRDefault="00000000">
      <w:pPr>
        <w:spacing w:after="120"/>
        <w:jc w:val="center"/>
        <w:rPr>
          <w:rFonts w:ascii="Arial" w:eastAsia="Arial" w:hAnsi="Arial" w:cs="Arial"/>
          <w:i/>
          <w:color w:val="000000"/>
          <w:sz w:val="20"/>
          <w:szCs w:val="20"/>
        </w:rPr>
      </w:pPr>
      <w:r>
        <w:rPr>
          <w:rFonts w:ascii="Arial" w:eastAsia="Arial" w:hAnsi="Arial" w:cs="Arial"/>
          <w:i/>
          <w:color w:val="000000"/>
          <w:sz w:val="20"/>
          <w:szCs w:val="20"/>
        </w:rPr>
        <w:t>Il 27 e 28 novembre, alla Stazione Leopolda di Firenze, torna la manifestazione che indaga come la tecnologia impatta sul modo di viaggiare, a partire dalla Strategia digitale.</w:t>
      </w:r>
    </w:p>
    <w:p w14:paraId="3327A20F" w14:textId="77777777" w:rsidR="00C93279" w:rsidRDefault="00000000">
      <w:pPr>
        <w:jc w:val="center"/>
        <w:rPr>
          <w:rFonts w:ascii="Arial" w:eastAsia="Arial" w:hAnsi="Arial" w:cs="Arial"/>
          <w:i/>
          <w:color w:val="000000"/>
          <w:sz w:val="20"/>
          <w:szCs w:val="20"/>
        </w:rPr>
      </w:pPr>
      <w:r>
        <w:rPr>
          <w:rFonts w:ascii="Arial" w:eastAsia="Arial" w:hAnsi="Arial" w:cs="Arial"/>
          <w:i/>
          <w:color w:val="000000"/>
          <w:sz w:val="20"/>
          <w:szCs w:val="20"/>
        </w:rPr>
        <w:t xml:space="preserve">Tra gli ospiti più attesi i rappresentanti di alcuni grandi player, tra cui Google e Tiscali e poi </w:t>
      </w:r>
    </w:p>
    <w:p w14:paraId="1280D8B1" w14:textId="77777777" w:rsidR="00C93279" w:rsidRDefault="00000000">
      <w:pPr>
        <w:jc w:val="center"/>
        <w:rPr>
          <w:rFonts w:ascii="Arial" w:eastAsia="Arial" w:hAnsi="Arial" w:cs="Arial"/>
          <w:i/>
          <w:color w:val="000000"/>
          <w:sz w:val="20"/>
          <w:szCs w:val="20"/>
        </w:rPr>
      </w:pPr>
      <w:r>
        <w:rPr>
          <w:rFonts w:ascii="Arial" w:eastAsia="Arial" w:hAnsi="Arial" w:cs="Arial"/>
          <w:i/>
          <w:color w:val="000000"/>
          <w:sz w:val="20"/>
          <w:szCs w:val="20"/>
        </w:rPr>
        <w:t xml:space="preserve">Bruno Siciliano, massimo esperto di robotica in Italia e Michael Casey, guru internazionale di blockchain. </w:t>
      </w:r>
    </w:p>
    <w:p w14:paraId="7405BD76" w14:textId="77777777" w:rsidR="00C93279" w:rsidRDefault="00000000">
      <w:pPr>
        <w:jc w:val="center"/>
        <w:rPr>
          <w:rFonts w:ascii="Arial" w:eastAsia="Arial" w:hAnsi="Arial" w:cs="Arial"/>
          <w:i/>
          <w:color w:val="000000"/>
          <w:sz w:val="20"/>
          <w:szCs w:val="20"/>
        </w:rPr>
      </w:pPr>
      <w:r>
        <w:rPr>
          <w:rFonts w:ascii="Arial" w:eastAsia="Arial" w:hAnsi="Arial" w:cs="Arial"/>
          <w:i/>
          <w:color w:val="000000"/>
          <w:sz w:val="20"/>
          <w:szCs w:val="20"/>
        </w:rPr>
        <w:t>Tra le novità il corner “</w:t>
      </w:r>
      <w:proofErr w:type="spellStart"/>
      <w:r>
        <w:rPr>
          <w:rFonts w:ascii="Arial" w:eastAsia="Arial" w:hAnsi="Arial" w:cs="Arial"/>
          <w:i/>
          <w:color w:val="000000"/>
          <w:sz w:val="20"/>
          <w:szCs w:val="20"/>
        </w:rPr>
        <w:t>Humans</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train</w:t>
      </w:r>
      <w:proofErr w:type="spellEnd"/>
      <w:r>
        <w:rPr>
          <w:rFonts w:ascii="Arial" w:eastAsia="Arial" w:hAnsi="Arial" w:cs="Arial"/>
          <w:i/>
          <w:color w:val="000000"/>
          <w:sz w:val="20"/>
          <w:szCs w:val="20"/>
        </w:rPr>
        <w:t xml:space="preserve"> AI” per allenarsi con gli strumenti di AI generativa e dintorni</w:t>
      </w:r>
    </w:p>
    <w:p w14:paraId="1B425CCB" w14:textId="77777777" w:rsidR="00C93279" w:rsidRDefault="00C93279">
      <w:pPr>
        <w:spacing w:line="168" w:lineRule="auto"/>
        <w:jc w:val="center"/>
        <w:rPr>
          <w:rFonts w:ascii="Arial" w:eastAsia="Arial" w:hAnsi="Arial" w:cs="Arial"/>
          <w:i/>
          <w:color w:val="000000"/>
          <w:sz w:val="20"/>
          <w:szCs w:val="20"/>
        </w:rPr>
      </w:pPr>
    </w:p>
    <w:p w14:paraId="5BEE9436" w14:textId="77777777" w:rsidR="00C93279" w:rsidRDefault="00000000">
      <w:pPr>
        <w:jc w:val="both"/>
        <w:rPr>
          <w:rFonts w:ascii="Arial" w:eastAsia="Arial" w:hAnsi="Arial" w:cs="Arial"/>
          <w:sz w:val="20"/>
          <w:szCs w:val="20"/>
        </w:rPr>
      </w:pPr>
      <w:r>
        <w:rPr>
          <w:rFonts w:ascii="Arial" w:eastAsia="Arial" w:hAnsi="Arial" w:cs="Arial"/>
          <w:i/>
          <w:sz w:val="20"/>
          <w:szCs w:val="20"/>
        </w:rPr>
        <w:t>Firenze, 22 novembre 2024</w:t>
      </w:r>
      <w:r>
        <w:rPr>
          <w:rFonts w:ascii="Arial" w:eastAsia="Arial" w:hAnsi="Arial" w:cs="Arial"/>
          <w:sz w:val="20"/>
          <w:szCs w:val="20"/>
        </w:rPr>
        <w:t xml:space="preserve"> – Torna </w:t>
      </w:r>
      <w:r>
        <w:rPr>
          <w:rFonts w:ascii="Arial" w:eastAsia="Arial" w:hAnsi="Arial" w:cs="Arial"/>
          <w:b/>
          <w:sz w:val="20"/>
          <w:szCs w:val="20"/>
        </w:rPr>
        <w:t xml:space="preserve">BTO - Be Travel </w:t>
      </w:r>
      <w:proofErr w:type="spellStart"/>
      <w:r>
        <w:rPr>
          <w:rFonts w:ascii="Arial" w:eastAsia="Arial" w:hAnsi="Arial" w:cs="Arial"/>
          <w:b/>
          <w:sz w:val="20"/>
          <w:szCs w:val="20"/>
        </w:rPr>
        <w:t>Onlife</w:t>
      </w:r>
      <w:proofErr w:type="spellEnd"/>
      <w:r>
        <w:rPr>
          <w:rFonts w:ascii="Arial" w:eastAsia="Arial" w:hAnsi="Arial" w:cs="Arial"/>
          <w:sz w:val="20"/>
          <w:szCs w:val="20"/>
        </w:rPr>
        <w:t xml:space="preserve"> alla </w:t>
      </w:r>
      <w:r>
        <w:rPr>
          <w:rFonts w:ascii="Arial" w:eastAsia="Arial" w:hAnsi="Arial" w:cs="Arial"/>
          <w:b/>
          <w:sz w:val="20"/>
          <w:szCs w:val="20"/>
        </w:rPr>
        <w:t>Stazione Leopolda</w:t>
      </w:r>
      <w:r>
        <w:rPr>
          <w:rFonts w:ascii="Arial" w:eastAsia="Arial" w:hAnsi="Arial" w:cs="Arial"/>
          <w:sz w:val="20"/>
          <w:szCs w:val="20"/>
        </w:rPr>
        <w:t xml:space="preserve"> di </w:t>
      </w:r>
      <w:r>
        <w:rPr>
          <w:rFonts w:ascii="Arial" w:eastAsia="Arial" w:hAnsi="Arial" w:cs="Arial"/>
          <w:b/>
          <w:sz w:val="20"/>
          <w:szCs w:val="20"/>
        </w:rPr>
        <w:t>Firenze</w:t>
      </w:r>
      <w:r>
        <w:rPr>
          <w:rFonts w:ascii="Arial" w:eastAsia="Arial" w:hAnsi="Arial" w:cs="Arial"/>
          <w:sz w:val="20"/>
          <w:szCs w:val="20"/>
        </w:rPr>
        <w:t xml:space="preserve"> il </w:t>
      </w:r>
      <w:r>
        <w:rPr>
          <w:rFonts w:ascii="Arial" w:eastAsia="Arial" w:hAnsi="Arial" w:cs="Arial"/>
          <w:b/>
          <w:sz w:val="20"/>
          <w:szCs w:val="20"/>
        </w:rPr>
        <w:t>27 e 28 novembre</w:t>
      </w:r>
      <w:r>
        <w:rPr>
          <w:rFonts w:ascii="Arial" w:eastAsia="Arial" w:hAnsi="Arial" w:cs="Arial"/>
          <w:sz w:val="20"/>
          <w:szCs w:val="20"/>
        </w:rPr>
        <w:t xml:space="preserve"> con il tema centrale </w:t>
      </w:r>
      <w:r>
        <w:rPr>
          <w:rFonts w:ascii="Arial" w:eastAsia="Arial" w:hAnsi="Arial" w:cs="Arial"/>
          <w:b/>
          <w:sz w:val="20"/>
          <w:szCs w:val="20"/>
        </w:rPr>
        <w:t>“</w:t>
      </w:r>
      <w:r>
        <w:rPr>
          <w:rFonts w:ascii="Arial" w:eastAsia="Arial" w:hAnsi="Arial" w:cs="Arial"/>
          <w:b/>
          <w:i/>
          <w:sz w:val="20"/>
          <w:szCs w:val="20"/>
        </w:rPr>
        <w:t xml:space="preserve">BALANCE: AI </w:t>
      </w:r>
      <w:proofErr w:type="spellStart"/>
      <w:r>
        <w:rPr>
          <w:rFonts w:ascii="Arial" w:eastAsia="Arial" w:hAnsi="Arial" w:cs="Arial"/>
          <w:b/>
          <w:i/>
          <w:sz w:val="20"/>
          <w:szCs w:val="20"/>
        </w:rPr>
        <w:t>Confluence</w:t>
      </w:r>
      <w:proofErr w:type="spellEnd"/>
      <w:r>
        <w:rPr>
          <w:rFonts w:ascii="Arial" w:eastAsia="Arial" w:hAnsi="Arial" w:cs="Arial"/>
          <w:b/>
          <w:i/>
          <w:sz w:val="20"/>
          <w:szCs w:val="20"/>
        </w:rPr>
        <w:t xml:space="preserve"> in Travel</w:t>
      </w:r>
      <w:r>
        <w:rPr>
          <w:rFonts w:ascii="Arial" w:eastAsia="Arial" w:hAnsi="Arial" w:cs="Arial"/>
          <w:b/>
          <w:sz w:val="20"/>
          <w:szCs w:val="20"/>
        </w:rPr>
        <w:t>,”</w:t>
      </w:r>
      <w:r>
        <w:rPr>
          <w:rFonts w:ascii="Arial" w:eastAsia="Arial" w:hAnsi="Arial" w:cs="Arial"/>
          <w:sz w:val="20"/>
          <w:szCs w:val="20"/>
        </w:rPr>
        <w:t xml:space="preserve"> un titolo che riflette un dibattito cruciale per il settore turistico: trovare l'equilibrio tra Intelligenza Artificiale e il valore insostituibile dell'interazione umana. Il programma del </w:t>
      </w:r>
      <w:proofErr w:type="spellStart"/>
      <w:r>
        <w:rPr>
          <w:rFonts w:ascii="Arial" w:eastAsia="Arial" w:hAnsi="Arial" w:cs="Arial"/>
          <w:sz w:val="20"/>
          <w:szCs w:val="20"/>
        </w:rPr>
        <w:t>topic</w:t>
      </w:r>
      <w:proofErr w:type="spellEnd"/>
      <w:r>
        <w:rPr>
          <w:rFonts w:ascii="Arial" w:eastAsia="Arial" w:hAnsi="Arial" w:cs="Arial"/>
          <w:sz w:val="20"/>
          <w:szCs w:val="20"/>
        </w:rPr>
        <w:t xml:space="preserve"> </w:t>
      </w:r>
      <w:r>
        <w:rPr>
          <w:rFonts w:ascii="Arial" w:eastAsia="Arial" w:hAnsi="Arial" w:cs="Arial"/>
          <w:b/>
          <w:sz w:val="20"/>
          <w:szCs w:val="20"/>
        </w:rPr>
        <w:t>Digital Strategy</w:t>
      </w:r>
      <w:r>
        <w:rPr>
          <w:rFonts w:ascii="Arial" w:eastAsia="Arial" w:hAnsi="Arial" w:cs="Arial"/>
          <w:sz w:val="20"/>
          <w:szCs w:val="20"/>
        </w:rPr>
        <w:t xml:space="preserve">, curato da </w:t>
      </w:r>
      <w:r>
        <w:rPr>
          <w:rFonts w:ascii="Arial" w:eastAsia="Arial" w:hAnsi="Arial" w:cs="Arial"/>
          <w:b/>
          <w:sz w:val="20"/>
          <w:szCs w:val="20"/>
        </w:rPr>
        <w:t>Rodolfo Baggio e Giulia Eremita</w:t>
      </w:r>
      <w:r>
        <w:rPr>
          <w:rFonts w:ascii="Arial" w:eastAsia="Arial" w:hAnsi="Arial" w:cs="Arial"/>
          <w:sz w:val="20"/>
          <w:szCs w:val="20"/>
        </w:rPr>
        <w:t xml:space="preserve">, si concentra sull’integrazione delle nuove tecnologie nel turismo per rispondere alle sfide di un settore in rapida trasformazione. L’obiettivo è esplorare come strumenti digitali avanzati, intelligenza artificiale e analisi dei dati possano migliorare l’esperienza del viaggiatore, ottimizzare le operazioni aziendali e promuovere una gestione sostenibile delle destinazioni. </w:t>
      </w:r>
    </w:p>
    <w:p w14:paraId="6AB8CBDC" w14:textId="77777777" w:rsidR="00C93279" w:rsidRDefault="00C93279">
      <w:pPr>
        <w:spacing w:line="168" w:lineRule="auto"/>
        <w:jc w:val="both"/>
        <w:rPr>
          <w:rFonts w:ascii="Arial" w:eastAsia="Arial" w:hAnsi="Arial" w:cs="Arial"/>
          <w:sz w:val="20"/>
          <w:szCs w:val="20"/>
        </w:rPr>
      </w:pPr>
    </w:p>
    <w:p w14:paraId="4E719482" w14:textId="77777777" w:rsidR="00C93279" w:rsidRDefault="00000000">
      <w:pPr>
        <w:jc w:val="both"/>
        <w:rPr>
          <w:rFonts w:ascii="Arial" w:eastAsia="Arial" w:hAnsi="Arial" w:cs="Arial"/>
          <w:sz w:val="20"/>
          <w:szCs w:val="20"/>
        </w:rPr>
      </w:pPr>
      <w:r>
        <w:rPr>
          <w:rFonts w:ascii="Arial" w:eastAsia="Arial" w:hAnsi="Arial" w:cs="Arial"/>
          <w:sz w:val="20"/>
          <w:szCs w:val="20"/>
        </w:rPr>
        <w:t xml:space="preserve">Tra gli ospiti più attesi i rappresentanti di alcuni grandi player, tra cui </w:t>
      </w:r>
      <w:r>
        <w:rPr>
          <w:rFonts w:ascii="Arial" w:eastAsia="Arial" w:hAnsi="Arial" w:cs="Arial"/>
          <w:b/>
          <w:sz w:val="20"/>
          <w:szCs w:val="20"/>
        </w:rPr>
        <w:t>Google e Tiscali</w:t>
      </w:r>
      <w:r>
        <w:rPr>
          <w:rFonts w:ascii="Arial" w:eastAsia="Arial" w:hAnsi="Arial" w:cs="Arial"/>
          <w:sz w:val="20"/>
          <w:szCs w:val="20"/>
        </w:rPr>
        <w:t xml:space="preserve"> e poi </w:t>
      </w:r>
      <w:r>
        <w:rPr>
          <w:rFonts w:ascii="Arial" w:eastAsia="Arial" w:hAnsi="Arial" w:cs="Arial"/>
          <w:b/>
          <w:sz w:val="20"/>
          <w:szCs w:val="20"/>
        </w:rPr>
        <w:t>Bruno Siciliano</w:t>
      </w:r>
      <w:r>
        <w:rPr>
          <w:rFonts w:ascii="Arial" w:eastAsia="Arial" w:hAnsi="Arial" w:cs="Arial"/>
          <w:sz w:val="20"/>
          <w:szCs w:val="20"/>
        </w:rPr>
        <w:t xml:space="preserve">, massimo esperto di robotica in Italia, </w:t>
      </w:r>
      <w:r>
        <w:rPr>
          <w:rFonts w:ascii="Arial" w:eastAsia="Arial" w:hAnsi="Arial" w:cs="Arial"/>
          <w:b/>
          <w:sz w:val="20"/>
          <w:szCs w:val="20"/>
        </w:rPr>
        <w:t>Michael Casey</w:t>
      </w:r>
      <w:r>
        <w:rPr>
          <w:rFonts w:ascii="Arial" w:eastAsia="Arial" w:hAnsi="Arial" w:cs="Arial"/>
          <w:sz w:val="20"/>
          <w:szCs w:val="20"/>
        </w:rPr>
        <w:t xml:space="preserve">, guru internazionale di blockchain. Presenti anche i digital marketer: </w:t>
      </w:r>
      <w:r>
        <w:rPr>
          <w:rFonts w:ascii="Arial" w:eastAsia="Arial" w:hAnsi="Arial" w:cs="Arial"/>
          <w:b/>
          <w:sz w:val="20"/>
          <w:szCs w:val="20"/>
        </w:rPr>
        <w:t>Mauro Lupi, Alessandra Farabegoli, Gianluca Fiorelli, Luca Bove ed Elena Farinelli</w:t>
      </w:r>
      <w:r>
        <w:rPr>
          <w:rFonts w:ascii="Arial" w:eastAsia="Arial" w:hAnsi="Arial" w:cs="Arial"/>
          <w:sz w:val="20"/>
          <w:szCs w:val="20"/>
        </w:rPr>
        <w:t xml:space="preserve">. Spazio poi alla </w:t>
      </w:r>
      <w:r>
        <w:rPr>
          <w:rFonts w:ascii="Arial" w:eastAsia="Arial" w:hAnsi="Arial" w:cs="Arial"/>
          <w:b/>
          <w:sz w:val="20"/>
          <w:szCs w:val="20"/>
        </w:rPr>
        <w:t>robotica nell’ospitalità, all’IA negli aeroporti</w:t>
      </w:r>
      <w:r>
        <w:rPr>
          <w:rFonts w:ascii="Arial" w:eastAsia="Arial" w:hAnsi="Arial" w:cs="Arial"/>
          <w:sz w:val="20"/>
          <w:szCs w:val="20"/>
        </w:rPr>
        <w:t>, alla mancanza di addetti “digitali” nel settore. Tra le novità di BTO204 il corner “</w:t>
      </w:r>
      <w:proofErr w:type="spellStart"/>
      <w:r>
        <w:rPr>
          <w:rFonts w:ascii="Arial" w:eastAsia="Arial" w:hAnsi="Arial" w:cs="Arial"/>
          <w:b/>
          <w:sz w:val="20"/>
          <w:szCs w:val="20"/>
        </w:rPr>
        <w:t>Humans</w:t>
      </w:r>
      <w:proofErr w:type="spellEnd"/>
      <w:r>
        <w:rPr>
          <w:rFonts w:ascii="Arial" w:eastAsia="Arial" w:hAnsi="Arial" w:cs="Arial"/>
          <w:b/>
          <w:sz w:val="20"/>
          <w:szCs w:val="20"/>
        </w:rPr>
        <w:t xml:space="preserve"> </w:t>
      </w:r>
      <w:proofErr w:type="spellStart"/>
      <w:r>
        <w:rPr>
          <w:rFonts w:ascii="Arial" w:eastAsia="Arial" w:hAnsi="Arial" w:cs="Arial"/>
          <w:b/>
          <w:sz w:val="20"/>
          <w:szCs w:val="20"/>
        </w:rPr>
        <w:t>train</w:t>
      </w:r>
      <w:proofErr w:type="spellEnd"/>
      <w:r>
        <w:rPr>
          <w:rFonts w:ascii="Arial" w:eastAsia="Arial" w:hAnsi="Arial" w:cs="Arial"/>
          <w:b/>
          <w:sz w:val="20"/>
          <w:szCs w:val="20"/>
        </w:rPr>
        <w:t xml:space="preserve"> AI</w:t>
      </w:r>
      <w:r>
        <w:rPr>
          <w:rFonts w:ascii="Arial" w:eastAsia="Arial" w:hAnsi="Arial" w:cs="Arial"/>
          <w:sz w:val="20"/>
          <w:szCs w:val="20"/>
        </w:rPr>
        <w:t>” per allenarsi con gli strumenti di AI generativa e dintorni.</w:t>
      </w:r>
    </w:p>
    <w:p w14:paraId="765B140B" w14:textId="77777777" w:rsidR="00C93279" w:rsidRDefault="00C93279">
      <w:pPr>
        <w:spacing w:line="168" w:lineRule="auto"/>
        <w:jc w:val="both"/>
        <w:rPr>
          <w:rFonts w:ascii="Arial" w:eastAsia="Arial" w:hAnsi="Arial" w:cs="Arial"/>
          <w:sz w:val="20"/>
          <w:szCs w:val="20"/>
        </w:rPr>
      </w:pPr>
    </w:p>
    <w:p w14:paraId="1F1CDB84" w14:textId="77777777" w:rsidR="00C93279" w:rsidRDefault="00000000">
      <w:pPr>
        <w:spacing w:after="120"/>
        <w:jc w:val="both"/>
        <w:rPr>
          <w:rFonts w:ascii="Arial" w:eastAsia="Arial" w:hAnsi="Arial" w:cs="Arial"/>
          <w:sz w:val="20"/>
          <w:szCs w:val="20"/>
        </w:rPr>
      </w:pPr>
      <w:r>
        <w:rPr>
          <w:rFonts w:ascii="Arial" w:eastAsia="Arial" w:hAnsi="Arial" w:cs="Arial"/>
          <w:sz w:val="20"/>
          <w:szCs w:val="20"/>
        </w:rPr>
        <w:t xml:space="preserve">I panel in programma esploreranno come il settore turistico italiano non sia ancora non del tutto convinto dalle potenzialità dell’Intelligenza Artificiale, un ambito senza dubbio con ampi margini di crescita. Il livello medio di maturità digitale nel travel si attesta al 47,5%, inferiore rispetto alla media della totalità delle imprese italiane (57,5%). Tra le tecnologie più utilizzate spiccano i siti web aziendali (53,2%) e i sistemi di e-commerce (31,9%), mentre </w:t>
      </w:r>
      <w:r>
        <w:rPr>
          <w:rFonts w:ascii="Arial" w:eastAsia="Arial" w:hAnsi="Arial" w:cs="Arial"/>
          <w:b/>
          <w:sz w:val="20"/>
          <w:szCs w:val="20"/>
        </w:rPr>
        <w:t>l'intelligenza artificiale è ancora poco diffusa (4,5%).</w:t>
      </w:r>
      <w:r>
        <w:rPr>
          <w:rFonts w:ascii="Arial" w:eastAsia="Arial" w:hAnsi="Arial" w:cs="Arial"/>
          <w:sz w:val="20"/>
          <w:szCs w:val="20"/>
        </w:rPr>
        <w:t xml:space="preserve"> Tuttavia, si prevede una </w:t>
      </w:r>
      <w:r>
        <w:rPr>
          <w:rFonts w:ascii="Arial" w:eastAsia="Arial" w:hAnsi="Arial" w:cs="Arial"/>
          <w:b/>
          <w:sz w:val="20"/>
          <w:szCs w:val="20"/>
        </w:rPr>
        <w:t>crescita significativa nei prossimi tre anni, con il 13,2% delle imprese intenzionate a implementare soluzioni di AI</w:t>
      </w:r>
      <w:r>
        <w:rPr>
          <w:rFonts w:ascii="Arial" w:eastAsia="Arial" w:hAnsi="Arial" w:cs="Arial"/>
          <w:sz w:val="20"/>
          <w:szCs w:val="20"/>
        </w:rPr>
        <w:t xml:space="preserve">. Sul fronte delle </w:t>
      </w:r>
      <w:r>
        <w:rPr>
          <w:rFonts w:ascii="Arial" w:eastAsia="Arial" w:hAnsi="Arial" w:cs="Arial"/>
          <w:b/>
          <w:sz w:val="20"/>
          <w:szCs w:val="20"/>
        </w:rPr>
        <w:t>competenze, il turismo fatica a reperire tecnici esperti in applicazioni e specialisti in gestione organizzativa</w:t>
      </w:r>
      <w:r>
        <w:rPr>
          <w:rFonts w:ascii="Arial" w:eastAsia="Arial" w:hAnsi="Arial" w:cs="Arial"/>
          <w:sz w:val="20"/>
          <w:szCs w:val="20"/>
        </w:rPr>
        <w:t xml:space="preserve">, evidenziando la necessità di formare lavoratori in capacità digitali e innovative, richieste in aumento del 44,5% tra il 2019 e il 2023. Lo studio verrà presentato da Antonio Romeo, direttore generale </w:t>
      </w:r>
      <w:proofErr w:type="spellStart"/>
      <w:r>
        <w:rPr>
          <w:rFonts w:ascii="Arial" w:eastAsia="Arial" w:hAnsi="Arial" w:cs="Arial"/>
          <w:sz w:val="20"/>
          <w:szCs w:val="20"/>
        </w:rPr>
        <w:t>Dintec</w:t>
      </w:r>
      <w:proofErr w:type="spellEnd"/>
      <w:r>
        <w:rPr>
          <w:rFonts w:ascii="Arial" w:eastAsia="Arial" w:hAnsi="Arial" w:cs="Arial"/>
          <w:sz w:val="20"/>
          <w:szCs w:val="20"/>
        </w:rPr>
        <w:t>, ed è a cura di Punto Impresa digitale, iniziativa delle Camere di commercio e di Unioncamere a supporto della digitalizzazione delle imprese – basato su fonti Selfi 4.0, Unioncamere-</w:t>
      </w:r>
      <w:proofErr w:type="spellStart"/>
      <w:r>
        <w:rPr>
          <w:rFonts w:ascii="Arial" w:eastAsia="Arial" w:hAnsi="Arial" w:cs="Arial"/>
          <w:sz w:val="20"/>
          <w:szCs w:val="20"/>
        </w:rPr>
        <w:t>Dintec</w:t>
      </w:r>
      <w:proofErr w:type="spellEnd"/>
      <w:r>
        <w:rPr>
          <w:rFonts w:ascii="Arial" w:eastAsia="Arial" w:hAnsi="Arial" w:cs="Arial"/>
          <w:sz w:val="20"/>
          <w:szCs w:val="20"/>
        </w:rPr>
        <w:t>.</w:t>
      </w:r>
    </w:p>
    <w:p w14:paraId="6996E337" w14:textId="76FCABF2" w:rsidR="00C93279" w:rsidRDefault="00000000" w:rsidP="000A13CB">
      <w:pPr>
        <w:spacing w:after="120"/>
        <w:jc w:val="both"/>
        <w:rPr>
          <w:rFonts w:ascii="Arial" w:eastAsia="Arial" w:hAnsi="Arial" w:cs="Arial"/>
          <w:sz w:val="20"/>
          <w:szCs w:val="20"/>
        </w:rPr>
      </w:pPr>
      <w:r>
        <w:rPr>
          <w:rFonts w:ascii="Arial" w:eastAsia="Arial" w:hAnsi="Arial" w:cs="Arial"/>
          <w:b/>
          <w:sz w:val="20"/>
          <w:szCs w:val="20"/>
        </w:rPr>
        <w:t xml:space="preserve">QUALCOSA SI È ROTTO: ALLA RICERCA DELL’EQUILIBRIO – </w:t>
      </w:r>
      <w:r>
        <w:rPr>
          <w:rFonts w:ascii="Arial" w:eastAsia="Arial" w:hAnsi="Arial" w:cs="Arial"/>
          <w:sz w:val="20"/>
          <w:szCs w:val="20"/>
        </w:rPr>
        <w:t xml:space="preserve">In un mondo in cui la digitalizzazione trasforma ogni aspetto del settore turistico, è essenziale trovare un equilibrio tra l’adozione strategica delle tecnologie e la sostenibilità delle risorse umane e ambientali. Nel panel curato dalla giornalista di viaggio </w:t>
      </w:r>
      <w:r>
        <w:rPr>
          <w:rFonts w:ascii="Arial" w:eastAsia="Arial" w:hAnsi="Arial" w:cs="Arial"/>
          <w:b/>
          <w:sz w:val="20"/>
          <w:szCs w:val="20"/>
        </w:rPr>
        <w:t>Ornella D’Alessio</w:t>
      </w:r>
      <w:r>
        <w:rPr>
          <w:rFonts w:ascii="Arial" w:eastAsia="Arial" w:hAnsi="Arial" w:cs="Arial"/>
          <w:sz w:val="20"/>
          <w:szCs w:val="20"/>
        </w:rPr>
        <w:t xml:space="preserve">, insieme alla digital strategist </w:t>
      </w:r>
      <w:r>
        <w:rPr>
          <w:rFonts w:ascii="Arial" w:eastAsia="Arial" w:hAnsi="Arial" w:cs="Arial"/>
          <w:b/>
          <w:sz w:val="20"/>
          <w:szCs w:val="20"/>
        </w:rPr>
        <w:t>Elena Farinelli</w:t>
      </w:r>
      <w:r>
        <w:rPr>
          <w:rFonts w:ascii="Arial" w:eastAsia="Arial" w:hAnsi="Arial" w:cs="Arial"/>
          <w:sz w:val="20"/>
          <w:szCs w:val="20"/>
        </w:rPr>
        <w:t xml:space="preserve">, a </w:t>
      </w:r>
      <w:r>
        <w:rPr>
          <w:rFonts w:ascii="Arial" w:eastAsia="Arial" w:hAnsi="Arial" w:cs="Arial"/>
          <w:b/>
          <w:sz w:val="20"/>
          <w:szCs w:val="20"/>
        </w:rPr>
        <w:t xml:space="preserve">Davide Catania CEO di </w:t>
      </w:r>
      <w:proofErr w:type="spellStart"/>
      <w:r>
        <w:rPr>
          <w:rFonts w:ascii="Arial" w:eastAsia="Arial" w:hAnsi="Arial" w:cs="Arial"/>
          <w:b/>
          <w:sz w:val="20"/>
          <w:szCs w:val="20"/>
        </w:rPr>
        <w:t>Alidays</w:t>
      </w:r>
      <w:proofErr w:type="spellEnd"/>
      <w:r>
        <w:rPr>
          <w:rFonts w:ascii="Arial" w:eastAsia="Arial" w:hAnsi="Arial" w:cs="Arial"/>
          <w:b/>
          <w:sz w:val="20"/>
          <w:szCs w:val="20"/>
        </w:rPr>
        <w:t xml:space="preserve"> Travel </w:t>
      </w:r>
      <w:proofErr w:type="spellStart"/>
      <w:r>
        <w:rPr>
          <w:rFonts w:ascii="Arial" w:eastAsia="Arial" w:hAnsi="Arial" w:cs="Arial"/>
          <w:b/>
          <w:sz w:val="20"/>
          <w:szCs w:val="20"/>
        </w:rPr>
        <w:t>Experiences</w:t>
      </w:r>
      <w:proofErr w:type="spellEnd"/>
      <w:r>
        <w:rPr>
          <w:rFonts w:ascii="Arial" w:eastAsia="Arial" w:hAnsi="Arial" w:cs="Arial"/>
          <w:sz w:val="20"/>
          <w:szCs w:val="20"/>
        </w:rPr>
        <w:t xml:space="preserve"> e a </w:t>
      </w:r>
      <w:r>
        <w:rPr>
          <w:rFonts w:ascii="Arial" w:eastAsia="Arial" w:hAnsi="Arial" w:cs="Arial"/>
          <w:b/>
          <w:sz w:val="20"/>
          <w:szCs w:val="20"/>
        </w:rPr>
        <w:t>Luisa Carbone</w:t>
      </w:r>
      <w:r>
        <w:rPr>
          <w:rFonts w:ascii="Arial" w:eastAsia="Arial" w:hAnsi="Arial" w:cs="Arial"/>
          <w:sz w:val="20"/>
          <w:szCs w:val="20"/>
        </w:rPr>
        <w:t xml:space="preserve">, geografa dell'Università degli Studi della Tuscia, si esplorerà come intelligenza artificiale e social media possano essere utilizzati per promuovere destinazioni meno battute, alleviando la pressione sulle aree più fragili e preservandone l’integrità. Si analizzerà anche il potenziale di piattaforme come Instagram e TikTok nel raggiungere nuovi pubblici e ispirare viaggi più consapevoli, con la video maker </w:t>
      </w:r>
      <w:r>
        <w:rPr>
          <w:rFonts w:ascii="Arial" w:eastAsia="Arial" w:hAnsi="Arial" w:cs="Arial"/>
          <w:b/>
          <w:sz w:val="20"/>
          <w:szCs w:val="20"/>
        </w:rPr>
        <w:t xml:space="preserve">Sarah </w:t>
      </w:r>
      <w:proofErr w:type="spellStart"/>
      <w:r>
        <w:rPr>
          <w:rFonts w:ascii="Arial" w:eastAsia="Arial" w:hAnsi="Arial" w:cs="Arial"/>
          <w:b/>
          <w:sz w:val="20"/>
          <w:szCs w:val="20"/>
        </w:rPr>
        <w:t>Pandolfini</w:t>
      </w:r>
      <w:proofErr w:type="spellEnd"/>
      <w:r>
        <w:rPr>
          <w:rFonts w:ascii="Arial" w:eastAsia="Arial" w:hAnsi="Arial" w:cs="Arial"/>
          <w:b/>
          <w:sz w:val="20"/>
          <w:szCs w:val="20"/>
        </w:rPr>
        <w:t xml:space="preserve"> e Ruben Santopietro</w:t>
      </w:r>
      <w:r>
        <w:rPr>
          <w:rFonts w:ascii="Arial" w:eastAsia="Arial" w:hAnsi="Arial" w:cs="Arial"/>
          <w:sz w:val="20"/>
          <w:szCs w:val="20"/>
        </w:rPr>
        <w:t>, Ceo i Visititaly.eu. Talvolta l’equilibro si trova disconnettendosi dal mondo, come dimostrerà il caso studio di Austria Turismo, portato da Clara Zanardi, dove alcuni influencer sono stati invitati a godersi un viaggio senza smartphone, facendo gestire i loro profili social</w:t>
      </w:r>
      <w:r w:rsidR="000A13CB">
        <w:rPr>
          <w:rFonts w:ascii="Arial" w:eastAsia="Arial" w:hAnsi="Arial" w:cs="Arial"/>
          <w:sz w:val="20"/>
          <w:szCs w:val="20"/>
        </w:rPr>
        <w:t xml:space="preserve"> </w:t>
      </w:r>
      <w:r>
        <w:rPr>
          <w:rFonts w:ascii="Arial" w:eastAsia="Arial" w:hAnsi="Arial" w:cs="Arial"/>
          <w:sz w:val="20"/>
          <w:szCs w:val="20"/>
        </w:rPr>
        <w:t>da ‘’</w:t>
      </w:r>
      <w:proofErr w:type="spellStart"/>
      <w:r>
        <w:rPr>
          <w:rFonts w:ascii="Arial" w:eastAsia="Arial" w:hAnsi="Arial" w:cs="Arial"/>
          <w:sz w:val="20"/>
          <w:szCs w:val="20"/>
        </w:rPr>
        <w:t>normal</w:t>
      </w:r>
      <w:proofErr w:type="spellEnd"/>
      <w:r>
        <w:rPr>
          <w:rFonts w:ascii="Arial" w:eastAsia="Arial" w:hAnsi="Arial" w:cs="Arial"/>
          <w:sz w:val="20"/>
          <w:szCs w:val="20"/>
        </w:rPr>
        <w:t xml:space="preserve"> people’’ del luogo che raccontavano la loro vita senza filtri.  </w:t>
      </w:r>
    </w:p>
    <w:p w14:paraId="5C97A8BE" w14:textId="77777777" w:rsidR="00C93279" w:rsidRDefault="00C93279">
      <w:pPr>
        <w:spacing w:line="192" w:lineRule="auto"/>
        <w:jc w:val="both"/>
        <w:rPr>
          <w:rFonts w:ascii="Arial" w:eastAsia="Arial" w:hAnsi="Arial" w:cs="Arial"/>
          <w:b/>
          <w:sz w:val="20"/>
          <w:szCs w:val="20"/>
        </w:rPr>
      </w:pPr>
    </w:p>
    <w:p w14:paraId="41317337" w14:textId="77777777" w:rsidR="00C93279" w:rsidRDefault="00000000">
      <w:pPr>
        <w:spacing w:after="120"/>
        <w:jc w:val="both"/>
        <w:rPr>
          <w:rFonts w:ascii="Arial" w:eastAsia="Arial" w:hAnsi="Arial" w:cs="Arial"/>
          <w:b/>
          <w:sz w:val="20"/>
          <w:szCs w:val="20"/>
        </w:rPr>
      </w:pPr>
      <w:r>
        <w:rPr>
          <w:rFonts w:ascii="Arial" w:eastAsia="Arial" w:hAnsi="Arial" w:cs="Arial"/>
          <w:b/>
          <w:sz w:val="20"/>
          <w:szCs w:val="20"/>
        </w:rPr>
        <w:t xml:space="preserve">L’EQUILIBRIO È NELLA STRATEGIA – </w:t>
      </w:r>
      <w:r>
        <w:rPr>
          <w:rFonts w:ascii="Arial" w:eastAsia="Arial" w:hAnsi="Arial" w:cs="Arial"/>
          <w:sz w:val="20"/>
          <w:szCs w:val="20"/>
        </w:rPr>
        <w:t xml:space="preserve">Trovare l’equilibrio nel contesto odierno, dove innovazione tecnologica, sostenibilità e competitività si intrecciano, richiede una strategia che superi la mera pianificazione: è un atto creativo, capace di immaginare nuovi percorsi e soluzioni.  Nel panel coordinato da </w:t>
      </w:r>
      <w:r>
        <w:rPr>
          <w:rFonts w:ascii="Arial" w:eastAsia="Arial" w:hAnsi="Arial" w:cs="Arial"/>
          <w:b/>
          <w:sz w:val="20"/>
          <w:szCs w:val="20"/>
        </w:rPr>
        <w:t>Rodolfo Baggio</w:t>
      </w:r>
      <w:r>
        <w:rPr>
          <w:rFonts w:ascii="Arial" w:eastAsia="Arial" w:hAnsi="Arial" w:cs="Arial"/>
          <w:sz w:val="20"/>
          <w:szCs w:val="20"/>
        </w:rPr>
        <w:t xml:space="preserve">, docente dell’Università Bocconi, esperti di vari ambiti discuteranno come sviluppare strategie innovative in grado di affrontare le sfide del presente e del futuro. Interverrà anche </w:t>
      </w:r>
      <w:r>
        <w:rPr>
          <w:rFonts w:ascii="Arial" w:eastAsia="Arial" w:hAnsi="Arial" w:cs="Arial"/>
          <w:b/>
          <w:sz w:val="20"/>
          <w:szCs w:val="20"/>
        </w:rPr>
        <w:t>Mauro Lupi</w:t>
      </w:r>
      <w:r>
        <w:rPr>
          <w:rFonts w:ascii="Arial" w:eastAsia="Arial" w:hAnsi="Arial" w:cs="Arial"/>
          <w:sz w:val="20"/>
          <w:szCs w:val="20"/>
        </w:rPr>
        <w:t xml:space="preserve">, Strategy Director di </w:t>
      </w:r>
      <w:proofErr w:type="spellStart"/>
      <w:r>
        <w:rPr>
          <w:rFonts w:ascii="Arial" w:eastAsia="Arial" w:hAnsi="Arial" w:cs="Arial"/>
          <w:sz w:val="20"/>
          <w:szCs w:val="20"/>
        </w:rPr>
        <w:t>Alecsandria</w:t>
      </w:r>
      <w:proofErr w:type="spellEnd"/>
      <w:r>
        <w:rPr>
          <w:rFonts w:ascii="Arial" w:eastAsia="Arial" w:hAnsi="Arial" w:cs="Arial"/>
          <w:sz w:val="20"/>
          <w:szCs w:val="20"/>
        </w:rPr>
        <w:t xml:space="preserve"> Comunicazione, che porterà esempi pratici sull'uso strategico della tecnologia. </w:t>
      </w:r>
      <w:r>
        <w:rPr>
          <w:rFonts w:ascii="Arial" w:eastAsia="Arial" w:hAnsi="Arial" w:cs="Arial"/>
          <w:b/>
          <w:sz w:val="20"/>
          <w:szCs w:val="20"/>
        </w:rPr>
        <w:t xml:space="preserve">Pietro </w:t>
      </w:r>
      <w:proofErr w:type="spellStart"/>
      <w:r>
        <w:rPr>
          <w:rFonts w:ascii="Arial" w:eastAsia="Arial" w:hAnsi="Arial" w:cs="Arial"/>
          <w:b/>
          <w:sz w:val="20"/>
          <w:szCs w:val="20"/>
        </w:rPr>
        <w:t>Polsinelli</w:t>
      </w:r>
      <w:proofErr w:type="spellEnd"/>
      <w:r>
        <w:rPr>
          <w:rFonts w:ascii="Arial" w:eastAsia="Arial" w:hAnsi="Arial" w:cs="Arial"/>
          <w:sz w:val="20"/>
          <w:szCs w:val="20"/>
        </w:rPr>
        <w:t xml:space="preserve">, </w:t>
      </w:r>
      <w:r>
        <w:rPr>
          <w:rFonts w:ascii="Arial" w:eastAsia="Arial" w:hAnsi="Arial" w:cs="Arial"/>
          <w:sz w:val="20"/>
          <w:szCs w:val="20"/>
        </w:rPr>
        <w:lastRenderedPageBreak/>
        <w:t xml:space="preserve">Game Designer &amp; Developer di Open Lab, esplorerà il ruolo della </w:t>
      </w:r>
      <w:proofErr w:type="spellStart"/>
      <w:r>
        <w:rPr>
          <w:rFonts w:ascii="Arial" w:eastAsia="Arial" w:hAnsi="Arial" w:cs="Arial"/>
          <w:sz w:val="20"/>
          <w:szCs w:val="20"/>
        </w:rPr>
        <w:t>gamification</w:t>
      </w:r>
      <w:proofErr w:type="spellEnd"/>
      <w:r>
        <w:rPr>
          <w:rFonts w:ascii="Arial" w:eastAsia="Arial" w:hAnsi="Arial" w:cs="Arial"/>
          <w:sz w:val="20"/>
          <w:szCs w:val="20"/>
        </w:rPr>
        <w:t xml:space="preserve"> come metodo creativo per il coinvolgimento degli stakeholder, insieme a </w:t>
      </w:r>
      <w:r>
        <w:rPr>
          <w:rFonts w:ascii="Arial" w:eastAsia="Arial" w:hAnsi="Arial" w:cs="Arial"/>
          <w:b/>
          <w:sz w:val="20"/>
          <w:szCs w:val="20"/>
        </w:rPr>
        <w:t>Lorenzo Canova</w:t>
      </w:r>
      <w:r>
        <w:rPr>
          <w:rFonts w:ascii="Arial" w:eastAsia="Arial" w:hAnsi="Arial" w:cs="Arial"/>
          <w:sz w:val="20"/>
          <w:szCs w:val="20"/>
        </w:rPr>
        <w:t xml:space="preserve"> ed Elena </w:t>
      </w:r>
      <w:proofErr w:type="spellStart"/>
      <w:r>
        <w:rPr>
          <w:rFonts w:ascii="Arial" w:eastAsia="Arial" w:hAnsi="Arial" w:cs="Arial"/>
          <w:sz w:val="20"/>
          <w:szCs w:val="20"/>
        </w:rPr>
        <w:t>Polsinelli</w:t>
      </w:r>
      <w:proofErr w:type="spellEnd"/>
      <w:r>
        <w:rPr>
          <w:rFonts w:ascii="Arial" w:eastAsia="Arial" w:hAnsi="Arial" w:cs="Arial"/>
          <w:sz w:val="20"/>
          <w:szCs w:val="20"/>
        </w:rPr>
        <w:t xml:space="preserve"> di ACTA-Sensi Contemporanei</w:t>
      </w:r>
    </w:p>
    <w:p w14:paraId="211DD7EE" w14:textId="77777777" w:rsidR="00C93279" w:rsidRDefault="00000000">
      <w:pPr>
        <w:spacing w:after="120"/>
        <w:jc w:val="both"/>
        <w:rPr>
          <w:rFonts w:ascii="Arial" w:eastAsia="Arial" w:hAnsi="Arial" w:cs="Arial"/>
          <w:sz w:val="20"/>
          <w:szCs w:val="20"/>
        </w:rPr>
      </w:pPr>
      <w:r>
        <w:rPr>
          <w:rFonts w:ascii="Arial" w:eastAsia="Arial" w:hAnsi="Arial" w:cs="Arial"/>
          <w:b/>
          <w:sz w:val="20"/>
          <w:szCs w:val="20"/>
        </w:rPr>
        <w:t xml:space="preserve">ROBOTICA, BLOCKCHAIN E MULTIMODALITÀ: COME CAMBIA L’ESPERIENZA DI VIAGGIO – </w:t>
      </w:r>
      <w:r>
        <w:rPr>
          <w:rFonts w:ascii="Arial" w:eastAsia="Arial" w:hAnsi="Arial" w:cs="Arial"/>
          <w:sz w:val="20"/>
          <w:szCs w:val="20"/>
        </w:rPr>
        <w:t xml:space="preserve">In un futuro non troppo distante i check-in potrebbero essere unici per voli, hotel e trasporti, gestiti automaticamente e in tempo reale dall’Intelligenza Artificiale, anche per cancellazioni o modifiche. Di questo si parlerà con esperti di </w:t>
      </w:r>
      <w:r>
        <w:rPr>
          <w:rFonts w:ascii="Arial" w:eastAsia="Arial" w:hAnsi="Arial" w:cs="Arial"/>
          <w:b/>
          <w:sz w:val="20"/>
          <w:szCs w:val="20"/>
        </w:rPr>
        <w:t>SITA</w:t>
      </w:r>
      <w:r>
        <w:rPr>
          <w:rFonts w:ascii="Arial" w:eastAsia="Arial" w:hAnsi="Arial" w:cs="Arial"/>
          <w:sz w:val="20"/>
          <w:szCs w:val="20"/>
        </w:rPr>
        <w:t xml:space="preserve"> e </w:t>
      </w:r>
      <w:r>
        <w:rPr>
          <w:rFonts w:ascii="Arial" w:eastAsia="Arial" w:hAnsi="Arial" w:cs="Arial"/>
          <w:b/>
          <w:sz w:val="20"/>
          <w:szCs w:val="20"/>
        </w:rPr>
        <w:t>Aeroporti di Roma ADR</w:t>
      </w:r>
      <w:r>
        <w:rPr>
          <w:rFonts w:ascii="Arial" w:eastAsia="Arial" w:hAnsi="Arial" w:cs="Arial"/>
          <w:sz w:val="20"/>
          <w:szCs w:val="20"/>
        </w:rPr>
        <w:t xml:space="preserve">, nel panel Air &amp; AI, moderato dal giornalista Federico </w:t>
      </w:r>
      <w:proofErr w:type="spellStart"/>
      <w:r>
        <w:rPr>
          <w:rFonts w:ascii="Arial" w:eastAsia="Arial" w:hAnsi="Arial" w:cs="Arial"/>
          <w:sz w:val="20"/>
          <w:szCs w:val="20"/>
        </w:rPr>
        <w:t>Geremei</w:t>
      </w:r>
      <w:proofErr w:type="spellEnd"/>
      <w:r>
        <w:rPr>
          <w:rFonts w:ascii="Arial" w:eastAsia="Arial" w:hAnsi="Arial" w:cs="Arial"/>
          <w:sz w:val="20"/>
          <w:szCs w:val="20"/>
        </w:rPr>
        <w:t>. Il panel “</w:t>
      </w:r>
      <w:proofErr w:type="spellStart"/>
      <w:r>
        <w:rPr>
          <w:rFonts w:ascii="Arial" w:eastAsia="Arial" w:hAnsi="Arial" w:cs="Arial"/>
          <w:sz w:val="20"/>
          <w:szCs w:val="20"/>
        </w:rPr>
        <w:t>All</w:t>
      </w:r>
      <w:proofErr w:type="spellEnd"/>
      <w:r>
        <w:rPr>
          <w:rFonts w:ascii="Arial" w:eastAsia="Arial" w:hAnsi="Arial" w:cs="Arial"/>
          <w:sz w:val="20"/>
          <w:szCs w:val="20"/>
        </w:rPr>
        <w:t xml:space="preserve"> </w:t>
      </w:r>
      <w:proofErr w:type="spellStart"/>
      <w:r>
        <w:rPr>
          <w:rFonts w:ascii="Arial" w:eastAsia="Arial" w:hAnsi="Arial" w:cs="Arial"/>
          <w:sz w:val="20"/>
          <w:szCs w:val="20"/>
        </w:rPr>
        <w:t>you</w:t>
      </w:r>
      <w:proofErr w:type="spellEnd"/>
      <w:r>
        <w:rPr>
          <w:rFonts w:ascii="Arial" w:eastAsia="Arial" w:hAnsi="Arial" w:cs="Arial"/>
          <w:sz w:val="20"/>
          <w:szCs w:val="20"/>
        </w:rPr>
        <w:t xml:space="preserve"> Can... NFT’’ con </w:t>
      </w:r>
      <w:proofErr w:type="spellStart"/>
      <w:r>
        <w:rPr>
          <w:rFonts w:ascii="Arial" w:eastAsia="Arial" w:hAnsi="Arial" w:cs="Arial"/>
          <w:sz w:val="20"/>
          <w:szCs w:val="20"/>
        </w:rPr>
        <w:t>Knobs</w:t>
      </w:r>
      <w:proofErr w:type="spellEnd"/>
      <w:r>
        <w:rPr>
          <w:rFonts w:ascii="Arial" w:eastAsia="Arial" w:hAnsi="Arial" w:cs="Arial"/>
          <w:sz w:val="20"/>
          <w:szCs w:val="20"/>
        </w:rPr>
        <w:t xml:space="preserve"> (Vincenzo Rana) e </w:t>
      </w:r>
      <w:proofErr w:type="spellStart"/>
      <w:r>
        <w:rPr>
          <w:rFonts w:ascii="Arial" w:eastAsia="Arial" w:hAnsi="Arial" w:cs="Arial"/>
          <w:sz w:val="20"/>
          <w:szCs w:val="20"/>
        </w:rPr>
        <w:t>VarGroup</w:t>
      </w:r>
      <w:proofErr w:type="spellEnd"/>
      <w:r>
        <w:rPr>
          <w:rFonts w:ascii="Arial" w:eastAsia="Arial" w:hAnsi="Arial" w:cs="Arial"/>
          <w:sz w:val="20"/>
          <w:szCs w:val="20"/>
        </w:rPr>
        <w:t xml:space="preserve"> (Jacopo Romagnoli), assieme a </w:t>
      </w:r>
      <w:r>
        <w:rPr>
          <w:rFonts w:ascii="Arial" w:eastAsia="Arial" w:hAnsi="Arial" w:cs="Arial"/>
          <w:b/>
          <w:sz w:val="20"/>
          <w:szCs w:val="20"/>
        </w:rPr>
        <w:t>Michael Casey</w:t>
      </w:r>
      <w:r>
        <w:rPr>
          <w:rFonts w:ascii="Arial" w:eastAsia="Arial" w:hAnsi="Arial" w:cs="Arial"/>
          <w:sz w:val="20"/>
          <w:szCs w:val="20"/>
        </w:rPr>
        <w:t xml:space="preserve"> (</w:t>
      </w:r>
      <w:proofErr w:type="spellStart"/>
      <w:r>
        <w:rPr>
          <w:rFonts w:ascii="Arial" w:eastAsia="Arial" w:hAnsi="Arial" w:cs="Arial"/>
          <w:sz w:val="20"/>
          <w:szCs w:val="20"/>
        </w:rPr>
        <w:t>Decentralized</w:t>
      </w:r>
      <w:proofErr w:type="spellEnd"/>
      <w:r>
        <w:rPr>
          <w:rFonts w:ascii="Arial" w:eastAsia="Arial" w:hAnsi="Arial" w:cs="Arial"/>
          <w:sz w:val="20"/>
          <w:szCs w:val="20"/>
        </w:rPr>
        <w:t xml:space="preserve"> AI Society), sarà invece l’occasione per fare il punto sull’integrazione della blockchain nel Travel in ogni fase del percorso del viaggiatore.</w:t>
      </w:r>
    </w:p>
    <w:p w14:paraId="10F17BDD" w14:textId="77777777" w:rsidR="00C93279" w:rsidRDefault="00000000">
      <w:pPr>
        <w:spacing w:after="120"/>
        <w:jc w:val="both"/>
        <w:rPr>
          <w:rFonts w:ascii="Arial" w:eastAsia="Arial" w:hAnsi="Arial" w:cs="Arial"/>
          <w:sz w:val="20"/>
          <w:szCs w:val="20"/>
        </w:rPr>
      </w:pPr>
      <w:r>
        <w:rPr>
          <w:rFonts w:ascii="Arial" w:eastAsia="Arial" w:hAnsi="Arial" w:cs="Arial"/>
          <w:sz w:val="20"/>
          <w:szCs w:val="20"/>
        </w:rPr>
        <w:t xml:space="preserve">Anche il </w:t>
      </w:r>
      <w:r>
        <w:rPr>
          <w:rFonts w:ascii="Arial" w:eastAsia="Arial" w:hAnsi="Arial" w:cs="Arial"/>
          <w:b/>
          <w:sz w:val="20"/>
          <w:szCs w:val="20"/>
        </w:rPr>
        <w:t>mercato della robotica nel settore alberghiero</w:t>
      </w:r>
      <w:r>
        <w:rPr>
          <w:rFonts w:ascii="Arial" w:eastAsia="Arial" w:hAnsi="Arial" w:cs="Arial"/>
          <w:sz w:val="20"/>
          <w:szCs w:val="20"/>
        </w:rPr>
        <w:t xml:space="preserve"> sta attraversando una fase di grande sviluppo, con un tasso di </w:t>
      </w:r>
      <w:r>
        <w:rPr>
          <w:rFonts w:ascii="Arial" w:eastAsia="Arial" w:hAnsi="Arial" w:cs="Arial"/>
          <w:b/>
          <w:sz w:val="20"/>
          <w:szCs w:val="20"/>
        </w:rPr>
        <w:t>crescita</w:t>
      </w:r>
      <w:r>
        <w:rPr>
          <w:rFonts w:ascii="Arial" w:eastAsia="Arial" w:hAnsi="Arial" w:cs="Arial"/>
          <w:sz w:val="20"/>
          <w:szCs w:val="20"/>
        </w:rPr>
        <w:t xml:space="preserve"> annuale composto </w:t>
      </w:r>
      <w:r>
        <w:rPr>
          <w:rFonts w:ascii="Arial" w:eastAsia="Arial" w:hAnsi="Arial" w:cs="Arial"/>
          <w:b/>
          <w:sz w:val="20"/>
          <w:szCs w:val="20"/>
        </w:rPr>
        <w:t>del 25,4%,</w:t>
      </w:r>
      <w:r>
        <w:rPr>
          <w:rFonts w:ascii="Arial" w:eastAsia="Arial" w:hAnsi="Arial" w:cs="Arial"/>
          <w:sz w:val="20"/>
          <w:szCs w:val="20"/>
        </w:rPr>
        <w:t xml:space="preserve"> previsto fino al 2027, secondo lo studio “</w:t>
      </w:r>
      <w:proofErr w:type="spellStart"/>
      <w:r>
        <w:rPr>
          <w:rFonts w:ascii="Arial" w:eastAsia="Arial" w:hAnsi="Arial" w:cs="Arial"/>
          <w:sz w:val="20"/>
          <w:szCs w:val="20"/>
        </w:rPr>
        <w:t>Robotics</w:t>
      </w:r>
      <w:proofErr w:type="spellEnd"/>
      <w:r>
        <w:rPr>
          <w:rFonts w:ascii="Arial" w:eastAsia="Arial" w:hAnsi="Arial" w:cs="Arial"/>
          <w:sz w:val="20"/>
          <w:szCs w:val="20"/>
        </w:rPr>
        <w:t xml:space="preserve"> in </w:t>
      </w:r>
      <w:proofErr w:type="spellStart"/>
      <w:r>
        <w:rPr>
          <w:rFonts w:ascii="Arial" w:eastAsia="Arial" w:hAnsi="Arial" w:cs="Arial"/>
          <w:sz w:val="20"/>
          <w:szCs w:val="20"/>
        </w:rPr>
        <w:t>Hospitality</w:t>
      </w:r>
      <w:proofErr w:type="spellEnd"/>
      <w:r>
        <w:rPr>
          <w:rFonts w:ascii="Arial" w:eastAsia="Arial" w:hAnsi="Arial" w:cs="Arial"/>
          <w:sz w:val="20"/>
          <w:szCs w:val="20"/>
        </w:rPr>
        <w:t xml:space="preserve">”. Tra i fattori trainanti l’aumento dell'efficienza operativa, la riduzione dei costi del lavoro e il miglioramento dell'esperienza degli ospiti, mentre le applicazioni più comuni sono la pulizia, il servizio in camera, la reception e l'assistenza ai clienti. L'impatto sull'occupazione prevede una trasformazione significativa dei lavori esistenti (75%), con una minore percentuale di posti di lavoro completamente sostituiti (8%) o creati (3%). Con </w:t>
      </w:r>
      <w:r>
        <w:rPr>
          <w:rFonts w:ascii="Arial" w:eastAsia="Arial" w:hAnsi="Arial" w:cs="Arial"/>
          <w:b/>
          <w:sz w:val="20"/>
          <w:szCs w:val="20"/>
        </w:rPr>
        <w:t>Bruno Siciliano</w:t>
      </w:r>
      <w:r>
        <w:rPr>
          <w:rFonts w:ascii="Arial" w:eastAsia="Arial" w:hAnsi="Arial" w:cs="Arial"/>
          <w:sz w:val="20"/>
          <w:szCs w:val="20"/>
        </w:rPr>
        <w:t xml:space="preserve"> (Università di Napoli Federico II) e </w:t>
      </w:r>
      <w:r>
        <w:rPr>
          <w:rFonts w:ascii="Arial" w:eastAsia="Arial" w:hAnsi="Arial" w:cs="Arial"/>
          <w:b/>
          <w:sz w:val="20"/>
          <w:szCs w:val="20"/>
        </w:rPr>
        <w:t>Francisco Javier Martin Romo</w:t>
      </w:r>
      <w:r>
        <w:rPr>
          <w:rFonts w:ascii="Arial" w:eastAsia="Arial" w:hAnsi="Arial" w:cs="Arial"/>
          <w:sz w:val="20"/>
          <w:szCs w:val="20"/>
        </w:rPr>
        <w:t xml:space="preserve"> (KEENON </w:t>
      </w:r>
      <w:proofErr w:type="spellStart"/>
      <w:r>
        <w:rPr>
          <w:rFonts w:ascii="Arial" w:eastAsia="Arial" w:hAnsi="Arial" w:cs="Arial"/>
          <w:sz w:val="20"/>
          <w:szCs w:val="20"/>
        </w:rPr>
        <w:t>Robotics</w:t>
      </w:r>
      <w:proofErr w:type="spellEnd"/>
      <w:r>
        <w:rPr>
          <w:rFonts w:ascii="Arial" w:eastAsia="Arial" w:hAnsi="Arial" w:cs="Arial"/>
          <w:sz w:val="20"/>
          <w:szCs w:val="20"/>
        </w:rPr>
        <w:t xml:space="preserve">), si discuterà di come la robotica collaborativa stia ridefinendo l’ospitalità, automatizzando processi ripetitivi e migliorando l’efficienza operativa senza perdere il fattore umano. Ad intrattenere gli ospiti, sul palco, il </w:t>
      </w:r>
      <w:proofErr w:type="spellStart"/>
      <w:r>
        <w:rPr>
          <w:rFonts w:ascii="Arial" w:eastAsia="Arial" w:hAnsi="Arial" w:cs="Arial"/>
          <w:sz w:val="20"/>
          <w:szCs w:val="20"/>
        </w:rPr>
        <w:t>dinerbot</w:t>
      </w:r>
      <w:proofErr w:type="spellEnd"/>
      <w:r>
        <w:rPr>
          <w:rFonts w:ascii="Arial" w:eastAsia="Arial" w:hAnsi="Arial" w:cs="Arial"/>
          <w:sz w:val="20"/>
          <w:szCs w:val="20"/>
        </w:rPr>
        <w:t xml:space="preserve"> della </w:t>
      </w:r>
      <w:proofErr w:type="spellStart"/>
      <w:r>
        <w:rPr>
          <w:rFonts w:ascii="Arial" w:eastAsia="Arial" w:hAnsi="Arial" w:cs="Arial"/>
          <w:sz w:val="20"/>
          <w:szCs w:val="20"/>
        </w:rPr>
        <w:t>Keenon</w:t>
      </w:r>
      <w:proofErr w:type="spellEnd"/>
      <w:r>
        <w:rPr>
          <w:rFonts w:ascii="Arial" w:eastAsia="Arial" w:hAnsi="Arial" w:cs="Arial"/>
          <w:sz w:val="20"/>
          <w:szCs w:val="20"/>
        </w:rPr>
        <w:t xml:space="preserve"> per passare dalla teoria alla pratica.</w:t>
      </w:r>
    </w:p>
    <w:p w14:paraId="1B297BD1" w14:textId="77777777" w:rsidR="00C93279" w:rsidRDefault="00000000">
      <w:pPr>
        <w:spacing w:after="120"/>
        <w:jc w:val="both"/>
        <w:rPr>
          <w:rFonts w:ascii="Arial" w:eastAsia="Arial" w:hAnsi="Arial" w:cs="Arial"/>
          <w:b/>
          <w:sz w:val="20"/>
          <w:szCs w:val="20"/>
        </w:rPr>
      </w:pPr>
      <w:r>
        <w:rPr>
          <w:rFonts w:ascii="Arial" w:eastAsia="Arial" w:hAnsi="Arial" w:cs="Arial"/>
          <w:b/>
          <w:sz w:val="20"/>
          <w:szCs w:val="20"/>
        </w:rPr>
        <w:t xml:space="preserve">AUMENTA LA DIPENDENZA DALLA TECNOLOGIA – </w:t>
      </w:r>
      <w:r>
        <w:rPr>
          <w:rFonts w:ascii="Arial" w:eastAsia="Arial" w:hAnsi="Arial" w:cs="Arial"/>
          <w:sz w:val="20"/>
          <w:szCs w:val="20"/>
        </w:rPr>
        <w:t xml:space="preserve">Con l’aumento della dipendenza dalla tecnologia nei settori chiave come l’ospitalità e il travel, cresce il rischio legato alla </w:t>
      </w:r>
      <w:r>
        <w:rPr>
          <w:rFonts w:ascii="Arial" w:eastAsia="Arial" w:hAnsi="Arial" w:cs="Arial"/>
          <w:b/>
          <w:sz w:val="20"/>
          <w:szCs w:val="20"/>
        </w:rPr>
        <w:t>cybersecurity</w:t>
      </w:r>
      <w:r>
        <w:rPr>
          <w:rFonts w:ascii="Arial" w:eastAsia="Arial" w:hAnsi="Arial" w:cs="Arial"/>
          <w:sz w:val="20"/>
          <w:szCs w:val="20"/>
        </w:rPr>
        <w:t xml:space="preserve"> e alle implicazioni legali derivanti dall’uso intensivo di dati e sistemi digitali. Durante il </w:t>
      </w:r>
      <w:r>
        <w:rPr>
          <w:rFonts w:ascii="Arial" w:eastAsia="Arial" w:hAnsi="Arial" w:cs="Arial"/>
          <w:b/>
          <w:sz w:val="20"/>
          <w:szCs w:val="20"/>
        </w:rPr>
        <w:t>Panel Cybersecurity all’alba della Generative AI</w:t>
      </w:r>
      <w:r>
        <w:rPr>
          <w:rFonts w:ascii="Arial" w:eastAsia="Arial" w:hAnsi="Arial" w:cs="Arial"/>
          <w:sz w:val="20"/>
          <w:szCs w:val="20"/>
        </w:rPr>
        <w:t xml:space="preserve">, esperti del settore esploreranno quindi le principali minacce, dalle violazioni dei dati alle vulnerabilità nelle reti aziendali. </w:t>
      </w:r>
      <w:r>
        <w:rPr>
          <w:rFonts w:ascii="Arial" w:eastAsia="Arial" w:hAnsi="Arial" w:cs="Arial"/>
          <w:b/>
          <w:sz w:val="20"/>
          <w:szCs w:val="20"/>
        </w:rPr>
        <w:t>Davide Rota</w:t>
      </w:r>
      <w:r>
        <w:rPr>
          <w:rFonts w:ascii="Arial" w:eastAsia="Arial" w:hAnsi="Arial" w:cs="Arial"/>
          <w:sz w:val="20"/>
          <w:szCs w:val="20"/>
        </w:rPr>
        <w:t xml:space="preserve">, </w:t>
      </w:r>
      <w:r>
        <w:rPr>
          <w:rFonts w:ascii="Arial" w:eastAsia="Arial" w:hAnsi="Arial" w:cs="Arial"/>
          <w:b/>
          <w:sz w:val="20"/>
          <w:szCs w:val="20"/>
        </w:rPr>
        <w:t>CEO di Tiscali</w:t>
      </w:r>
      <w:r>
        <w:rPr>
          <w:rFonts w:ascii="Arial" w:eastAsia="Arial" w:hAnsi="Arial" w:cs="Arial"/>
          <w:sz w:val="20"/>
          <w:szCs w:val="20"/>
        </w:rPr>
        <w:t xml:space="preserve">, eseguirà una simulazione pratica di una violazione, dimostrando quanto sia semplice compromettere la sicurezza digitale. Parallelamente, il Panel a cura dello studio </w:t>
      </w:r>
      <w:proofErr w:type="spellStart"/>
      <w:r>
        <w:rPr>
          <w:rFonts w:ascii="Arial" w:eastAsia="Arial" w:hAnsi="Arial" w:cs="Arial"/>
          <w:sz w:val="20"/>
          <w:szCs w:val="20"/>
        </w:rPr>
        <w:t>Polimi</w:t>
      </w:r>
      <w:proofErr w:type="spellEnd"/>
      <w:r>
        <w:rPr>
          <w:rFonts w:ascii="Arial" w:eastAsia="Arial" w:hAnsi="Arial" w:cs="Arial"/>
          <w:sz w:val="20"/>
          <w:szCs w:val="20"/>
        </w:rPr>
        <w:t xml:space="preserve"> Legal su AI &amp; Compliance aziendale, diretto da Luca Bove, approfondirà le implicazioni normative e legali legate alla digitalizzazione, con particolare attenzione al rispetto delle regolamentazioni sulla privacy e alla protezione dei dati personali. </w:t>
      </w:r>
    </w:p>
    <w:p w14:paraId="217FD30D" w14:textId="420DE484" w:rsidR="00C93279" w:rsidRDefault="00000000">
      <w:pPr>
        <w:spacing w:after="120"/>
        <w:jc w:val="both"/>
        <w:rPr>
          <w:rFonts w:ascii="Arial" w:eastAsia="Arial" w:hAnsi="Arial" w:cs="Arial"/>
          <w:b/>
          <w:sz w:val="20"/>
          <w:szCs w:val="20"/>
        </w:rPr>
      </w:pPr>
      <w:r>
        <w:rPr>
          <w:rFonts w:ascii="Arial" w:eastAsia="Arial" w:hAnsi="Arial" w:cs="Arial"/>
          <w:b/>
          <w:sz w:val="20"/>
          <w:szCs w:val="20"/>
        </w:rPr>
        <w:t xml:space="preserve">HUMANS TRAIN AI – </w:t>
      </w:r>
      <w:r>
        <w:rPr>
          <w:rFonts w:ascii="Arial" w:eastAsia="Arial" w:hAnsi="Arial" w:cs="Arial"/>
          <w:sz w:val="20"/>
          <w:szCs w:val="20"/>
        </w:rPr>
        <w:t xml:space="preserve">La formazione sulla strategia digitale diventa immersiva in questa edizione di BTO 2024. </w:t>
      </w:r>
      <w:r w:rsidR="000A13CB">
        <w:rPr>
          <w:rFonts w:ascii="Arial" w:eastAsia="Arial" w:hAnsi="Arial" w:cs="Arial"/>
          <w:sz w:val="20"/>
          <w:szCs w:val="20"/>
        </w:rPr>
        <w:t>Un’area dedicata nello</w:t>
      </w:r>
      <w:r>
        <w:rPr>
          <w:rFonts w:ascii="Arial" w:eastAsia="Arial" w:hAnsi="Arial" w:cs="Arial"/>
          <w:sz w:val="20"/>
          <w:szCs w:val="20"/>
        </w:rPr>
        <w:t xml:space="preserve"> stand 1 del padiglione espositivo di BTO accoglierà</w:t>
      </w:r>
      <w:r w:rsidR="000A13CB">
        <w:rPr>
          <w:rFonts w:ascii="Arial" w:eastAsia="Arial" w:hAnsi="Arial" w:cs="Arial"/>
          <w:sz w:val="20"/>
          <w:szCs w:val="20"/>
        </w:rPr>
        <w:t xml:space="preserve">, </w:t>
      </w:r>
      <w:r>
        <w:rPr>
          <w:rFonts w:ascii="Arial" w:eastAsia="Arial" w:hAnsi="Arial" w:cs="Arial"/>
          <w:sz w:val="20"/>
          <w:szCs w:val="20"/>
        </w:rPr>
        <w:t>infatti</w:t>
      </w:r>
      <w:r w:rsidR="000A13CB">
        <w:rPr>
          <w:rFonts w:ascii="Arial" w:eastAsia="Arial" w:hAnsi="Arial" w:cs="Arial"/>
          <w:sz w:val="20"/>
          <w:szCs w:val="20"/>
        </w:rPr>
        <w:t>,</w:t>
      </w:r>
      <w:r>
        <w:rPr>
          <w:rFonts w:ascii="Arial" w:eastAsia="Arial" w:hAnsi="Arial" w:cs="Arial"/>
          <w:sz w:val="20"/>
          <w:szCs w:val="20"/>
        </w:rPr>
        <w:t xml:space="preserve"> i visitatori che vorranno capire meglio come funzionano gli strumenti. Con </w:t>
      </w:r>
      <w:r w:rsidR="000A13CB">
        <w:rPr>
          <w:rFonts w:ascii="Arial" w:eastAsia="Arial" w:hAnsi="Arial" w:cs="Arial"/>
          <w:sz w:val="20"/>
          <w:szCs w:val="20"/>
        </w:rPr>
        <w:t>“</w:t>
      </w:r>
      <w:r>
        <w:rPr>
          <w:rFonts w:ascii="Arial" w:eastAsia="Arial" w:hAnsi="Arial" w:cs="Arial"/>
          <w:sz w:val="20"/>
          <w:szCs w:val="20"/>
        </w:rPr>
        <w:t>Human Train AI,</w:t>
      </w:r>
      <w:r w:rsidR="000A13CB">
        <w:rPr>
          <w:rFonts w:ascii="Arial" w:eastAsia="Arial" w:hAnsi="Arial" w:cs="Arial"/>
          <w:sz w:val="20"/>
          <w:szCs w:val="20"/>
        </w:rPr>
        <w:t>”</w:t>
      </w:r>
      <w:r>
        <w:rPr>
          <w:rFonts w:ascii="Arial" w:eastAsia="Arial" w:hAnsi="Arial" w:cs="Arial"/>
          <w:sz w:val="20"/>
          <w:szCs w:val="20"/>
        </w:rPr>
        <w:t xml:space="preserve"> centro di apprendimento sull’AI e sulle ultime tecnologie, gli speaker stessi scenderanno dalla cattedra per spiegare, nello specifico, cos’è </w:t>
      </w:r>
      <w:proofErr w:type="spellStart"/>
      <w:r>
        <w:rPr>
          <w:rFonts w:ascii="Arial" w:eastAsia="Arial" w:hAnsi="Arial" w:cs="Arial"/>
          <w:sz w:val="20"/>
          <w:szCs w:val="20"/>
        </w:rPr>
        <w:t>ChatGPT</w:t>
      </w:r>
      <w:proofErr w:type="spellEnd"/>
      <w:r>
        <w:rPr>
          <w:rFonts w:ascii="Arial" w:eastAsia="Arial" w:hAnsi="Arial" w:cs="Arial"/>
          <w:sz w:val="20"/>
          <w:szCs w:val="20"/>
        </w:rPr>
        <w:t xml:space="preserve"> e come funziona, qual è la sua differenza con l’AI di Google ‘’Gemini’’, come si crea un NFT, come integrare l’AI nella grafica e nei video con Adobe </w:t>
      </w:r>
      <w:proofErr w:type="spellStart"/>
      <w:r>
        <w:rPr>
          <w:rFonts w:ascii="Arial" w:eastAsia="Arial" w:hAnsi="Arial" w:cs="Arial"/>
          <w:sz w:val="20"/>
          <w:szCs w:val="20"/>
        </w:rPr>
        <w:t>Firefly</w:t>
      </w:r>
      <w:proofErr w:type="spellEnd"/>
      <w:r>
        <w:rPr>
          <w:rFonts w:ascii="Arial" w:eastAsia="Arial" w:hAnsi="Arial" w:cs="Arial"/>
          <w:sz w:val="20"/>
          <w:szCs w:val="20"/>
        </w:rPr>
        <w:t xml:space="preserve"> e </w:t>
      </w:r>
      <w:proofErr w:type="spellStart"/>
      <w:r>
        <w:rPr>
          <w:rFonts w:ascii="Arial" w:eastAsia="Arial" w:hAnsi="Arial" w:cs="Arial"/>
          <w:sz w:val="20"/>
          <w:szCs w:val="20"/>
        </w:rPr>
        <w:t>Canva</w:t>
      </w:r>
      <w:proofErr w:type="spellEnd"/>
      <w:r>
        <w:rPr>
          <w:rFonts w:ascii="Arial" w:eastAsia="Arial" w:hAnsi="Arial" w:cs="Arial"/>
          <w:sz w:val="20"/>
          <w:szCs w:val="20"/>
        </w:rPr>
        <w:t>, come si costruisce un assistente AI o si allena un Robot e molto altro ancora.</w:t>
      </w:r>
    </w:p>
    <w:p w14:paraId="3FD05032" w14:textId="77777777" w:rsidR="00C93279" w:rsidRDefault="00000000">
      <w:pPr>
        <w:jc w:val="both"/>
        <w:rPr>
          <w:rFonts w:ascii="Arial" w:eastAsia="Arial" w:hAnsi="Arial" w:cs="Arial"/>
          <w:i/>
          <w:sz w:val="20"/>
          <w:szCs w:val="20"/>
        </w:rPr>
      </w:pPr>
      <w:r>
        <w:rPr>
          <w:rFonts w:ascii="Arial" w:eastAsia="Arial" w:hAnsi="Arial" w:cs="Arial"/>
          <w:i/>
          <w:sz w:val="20"/>
          <w:szCs w:val="20"/>
        </w:rPr>
        <w:t xml:space="preserve">BTO – Be Travel </w:t>
      </w:r>
      <w:proofErr w:type="spellStart"/>
      <w:r>
        <w:rPr>
          <w:rFonts w:ascii="Arial" w:eastAsia="Arial" w:hAnsi="Arial" w:cs="Arial"/>
          <w:i/>
          <w:sz w:val="20"/>
          <w:szCs w:val="20"/>
        </w:rPr>
        <w:t>Onlife</w:t>
      </w:r>
      <w:proofErr w:type="spellEnd"/>
      <w:r>
        <w:rPr>
          <w:rFonts w:ascii="Arial" w:eastAsia="Arial" w:hAnsi="Arial" w:cs="Arial"/>
          <w:i/>
          <w:sz w:val="20"/>
          <w:szCs w:val="20"/>
        </w:rPr>
        <w:t xml:space="preserve"> è un evento di Regione Toscana e Camera di Commercio di Firenze, con la direzione di Francesco Tapinassi e un board scientifico di oltre 90 esperti. L’organizzazione è affidata alle tre agenzie regionali del settore e delle imprese del turismo, Toscana Promozione Turistica, </w:t>
      </w:r>
      <w:proofErr w:type="spellStart"/>
      <w:r>
        <w:rPr>
          <w:rFonts w:ascii="Arial" w:eastAsia="Arial" w:hAnsi="Arial" w:cs="Arial"/>
          <w:i/>
          <w:sz w:val="20"/>
          <w:szCs w:val="20"/>
        </w:rPr>
        <w:t>PromoFirenze</w:t>
      </w:r>
      <w:proofErr w:type="spellEnd"/>
      <w:r>
        <w:rPr>
          <w:rFonts w:ascii="Arial" w:eastAsia="Arial" w:hAnsi="Arial" w:cs="Arial"/>
          <w:i/>
          <w:sz w:val="20"/>
          <w:szCs w:val="20"/>
        </w:rPr>
        <w:t xml:space="preserve"> e Fondazione Sistema Toscana.</w:t>
      </w:r>
    </w:p>
    <w:p w14:paraId="35A16A07" w14:textId="77777777" w:rsidR="00C93279" w:rsidRDefault="00C93279">
      <w:pPr>
        <w:jc w:val="both"/>
        <w:rPr>
          <w:rFonts w:ascii="Arial" w:eastAsia="Arial" w:hAnsi="Arial" w:cs="Arial"/>
          <w:sz w:val="20"/>
          <w:szCs w:val="20"/>
        </w:rPr>
      </w:pPr>
    </w:p>
    <w:p w14:paraId="0C6D5C8C" w14:textId="77777777" w:rsidR="00C93279" w:rsidRDefault="00000000">
      <w:pPr>
        <w:ind w:right="-143"/>
        <w:jc w:val="both"/>
        <w:rPr>
          <w:rFonts w:ascii="Arial" w:eastAsia="Arial" w:hAnsi="Arial" w:cs="Arial"/>
          <w:sz w:val="20"/>
          <w:szCs w:val="20"/>
        </w:rPr>
      </w:pPr>
      <w:r>
        <w:rPr>
          <w:rFonts w:ascii="Arial" w:eastAsia="Arial" w:hAnsi="Arial" w:cs="Arial"/>
          <w:sz w:val="20"/>
          <w:szCs w:val="20"/>
        </w:rPr>
        <w:t xml:space="preserve">Tutto il programma di BTO è su </w:t>
      </w:r>
      <w:hyperlink r:id="rId6">
        <w:r>
          <w:rPr>
            <w:rFonts w:ascii="Arial" w:eastAsia="Arial" w:hAnsi="Arial" w:cs="Arial"/>
            <w:color w:val="467886"/>
            <w:sz w:val="20"/>
            <w:szCs w:val="20"/>
            <w:u w:val="single"/>
          </w:rPr>
          <w:t>www.bto.travel</w:t>
        </w:r>
      </w:hyperlink>
      <w:r>
        <w:rPr>
          <w:rFonts w:ascii="Arial" w:eastAsia="Arial" w:hAnsi="Arial" w:cs="Arial"/>
          <w:sz w:val="20"/>
          <w:szCs w:val="20"/>
        </w:rPr>
        <w:t xml:space="preserve"> </w:t>
      </w:r>
    </w:p>
    <w:p w14:paraId="5A841DB5" w14:textId="77777777" w:rsidR="00C93279" w:rsidRDefault="00000000">
      <w:pPr>
        <w:ind w:right="-143"/>
        <w:jc w:val="both"/>
        <w:rPr>
          <w:rFonts w:ascii="Arial" w:eastAsia="Arial" w:hAnsi="Arial" w:cs="Arial"/>
          <w:sz w:val="20"/>
          <w:szCs w:val="20"/>
        </w:rPr>
      </w:pPr>
      <w:r>
        <w:rPr>
          <w:rFonts w:ascii="Arial" w:eastAsia="Arial" w:hAnsi="Arial" w:cs="Arial"/>
          <w:sz w:val="20"/>
          <w:szCs w:val="20"/>
        </w:rPr>
        <w:t xml:space="preserve">Questo il link per l’acquisto ticket </w:t>
      </w:r>
      <w:hyperlink r:id="rId7">
        <w:r>
          <w:rPr>
            <w:rFonts w:ascii="Arial" w:eastAsia="Arial" w:hAnsi="Arial" w:cs="Arial"/>
            <w:color w:val="467886"/>
            <w:sz w:val="20"/>
            <w:szCs w:val="20"/>
            <w:u w:val="single"/>
          </w:rPr>
          <w:t>https://www.bto.travel/ticket/</w:t>
        </w:r>
      </w:hyperlink>
      <w:r>
        <w:rPr>
          <w:rFonts w:ascii="Arial" w:eastAsia="Arial" w:hAnsi="Arial" w:cs="Arial"/>
          <w:sz w:val="20"/>
          <w:szCs w:val="20"/>
        </w:rPr>
        <w:t xml:space="preserve"> </w:t>
      </w:r>
    </w:p>
    <w:p w14:paraId="19748119" w14:textId="77777777" w:rsidR="00C93279" w:rsidRDefault="00C93279">
      <w:pPr>
        <w:spacing w:line="192" w:lineRule="auto"/>
        <w:ind w:right="-142"/>
        <w:jc w:val="both"/>
        <w:rPr>
          <w:rFonts w:ascii="Arial" w:eastAsia="Arial" w:hAnsi="Arial" w:cs="Arial"/>
          <w:b/>
          <w:sz w:val="20"/>
          <w:szCs w:val="20"/>
        </w:rPr>
      </w:pPr>
    </w:p>
    <w:p w14:paraId="2589557B" w14:textId="77777777" w:rsidR="00C93279" w:rsidRDefault="00000000">
      <w:pPr>
        <w:ind w:right="-143"/>
        <w:jc w:val="both"/>
        <w:rPr>
          <w:rFonts w:ascii="Arial" w:eastAsia="Arial" w:hAnsi="Arial" w:cs="Arial"/>
          <w:sz w:val="20"/>
          <w:szCs w:val="20"/>
          <w:highlight w:val="yellow"/>
        </w:rPr>
      </w:pPr>
      <w:r>
        <w:rPr>
          <w:rFonts w:ascii="Arial" w:eastAsia="Arial" w:hAnsi="Arial" w:cs="Arial"/>
          <w:b/>
          <w:sz w:val="20"/>
          <w:szCs w:val="20"/>
        </w:rPr>
        <w:t>Media Partner BTO2024:</w:t>
      </w:r>
      <w:r>
        <w:rPr>
          <w:rFonts w:ascii="Arial" w:eastAsia="Arial" w:hAnsi="Arial" w:cs="Arial"/>
          <w:sz w:val="20"/>
          <w:szCs w:val="20"/>
        </w:rPr>
        <w:t xml:space="preserve"> RaiNews.it – Rai Cultura, </w:t>
      </w:r>
      <w:proofErr w:type="spellStart"/>
      <w:r>
        <w:rPr>
          <w:rFonts w:ascii="Arial" w:eastAsia="Arial" w:hAnsi="Arial" w:cs="Arial"/>
          <w:sz w:val="20"/>
          <w:szCs w:val="20"/>
        </w:rPr>
        <w:t>Turismo&amp;Attualità</w:t>
      </w:r>
      <w:proofErr w:type="spellEnd"/>
      <w:r>
        <w:rPr>
          <w:rFonts w:ascii="Arial" w:eastAsia="Arial" w:hAnsi="Arial" w:cs="Arial"/>
          <w:sz w:val="20"/>
          <w:szCs w:val="20"/>
        </w:rPr>
        <w:t xml:space="preserve">, Trend, Guida Viaggi, Travel Quotidiano, L’Agenzia di Viaggi, Quality Travel, Travel World, </w:t>
      </w:r>
      <w:proofErr w:type="spellStart"/>
      <w:r>
        <w:rPr>
          <w:rFonts w:ascii="Arial" w:eastAsia="Arial" w:hAnsi="Arial" w:cs="Arial"/>
          <w:sz w:val="20"/>
          <w:szCs w:val="20"/>
        </w:rPr>
        <w:t>Italian</w:t>
      </w:r>
      <w:proofErr w:type="spellEnd"/>
      <w:r>
        <w:rPr>
          <w:rFonts w:ascii="Arial" w:eastAsia="Arial" w:hAnsi="Arial" w:cs="Arial"/>
          <w:sz w:val="20"/>
          <w:szCs w:val="20"/>
        </w:rPr>
        <w:t xml:space="preserve"> </w:t>
      </w:r>
      <w:proofErr w:type="spellStart"/>
      <w:r>
        <w:rPr>
          <w:rFonts w:ascii="Arial" w:eastAsia="Arial" w:hAnsi="Arial" w:cs="Arial"/>
          <w:sz w:val="20"/>
          <w:szCs w:val="20"/>
        </w:rPr>
        <w:t>Absolutely</w:t>
      </w:r>
      <w:proofErr w:type="spellEnd"/>
      <w:r>
        <w:rPr>
          <w:rFonts w:ascii="Arial" w:eastAsia="Arial" w:hAnsi="Arial" w:cs="Arial"/>
          <w:sz w:val="20"/>
          <w:szCs w:val="20"/>
        </w:rPr>
        <w:t>, Wine Meridian, inToscana.it, Business Mobilità Travel, Giornale Radio e GIST.</w:t>
      </w:r>
    </w:p>
    <w:p w14:paraId="20A10868" w14:textId="77777777" w:rsidR="00C93279" w:rsidRDefault="00C93279">
      <w:pPr>
        <w:spacing w:line="192" w:lineRule="auto"/>
        <w:ind w:right="-142"/>
        <w:jc w:val="both"/>
        <w:rPr>
          <w:rFonts w:ascii="Aptos" w:eastAsia="Aptos" w:hAnsi="Aptos" w:cs="Aptos"/>
          <w:b/>
          <w:color w:val="000000"/>
          <w:sz w:val="22"/>
          <w:szCs w:val="22"/>
        </w:rPr>
      </w:pPr>
    </w:p>
    <w:p w14:paraId="5CCC4483" w14:textId="77777777" w:rsidR="00C93279" w:rsidRDefault="00000000">
      <w:pPr>
        <w:ind w:right="-142"/>
        <w:jc w:val="both"/>
        <w:rPr>
          <w:rFonts w:ascii="Arial" w:eastAsia="Arial" w:hAnsi="Arial" w:cs="Arial"/>
          <w:b/>
          <w:color w:val="000000"/>
          <w:sz w:val="20"/>
          <w:szCs w:val="20"/>
        </w:rPr>
      </w:pPr>
      <w:r>
        <w:rPr>
          <w:rFonts w:ascii="Arial" w:eastAsia="Arial" w:hAnsi="Arial" w:cs="Arial"/>
          <w:b/>
          <w:color w:val="000000"/>
          <w:sz w:val="20"/>
          <w:szCs w:val="20"/>
        </w:rPr>
        <w:t>Contatti ufficio Stampa</w:t>
      </w:r>
    </w:p>
    <w:p w14:paraId="236D416A" w14:textId="77777777" w:rsidR="00C93279" w:rsidRDefault="00000000">
      <w:pPr>
        <w:ind w:right="-142"/>
        <w:jc w:val="both"/>
        <w:rPr>
          <w:rFonts w:ascii="Arial" w:eastAsia="Arial" w:hAnsi="Arial" w:cs="Arial"/>
          <w:b/>
          <w:color w:val="000000"/>
          <w:sz w:val="20"/>
          <w:szCs w:val="20"/>
        </w:rPr>
      </w:pPr>
      <w:r>
        <w:rPr>
          <w:rFonts w:ascii="Arial" w:eastAsia="Arial" w:hAnsi="Arial" w:cs="Arial"/>
          <w:color w:val="000000"/>
          <w:sz w:val="20"/>
          <w:szCs w:val="20"/>
        </w:rPr>
        <w:t xml:space="preserve">Fondazione Sistema Toscana - Mariangela Della Monica </w:t>
      </w:r>
      <w:hyperlink r:id="rId8">
        <w:r>
          <w:rPr>
            <w:rFonts w:ascii="Arial" w:eastAsia="Arial" w:hAnsi="Arial" w:cs="Arial"/>
            <w:color w:val="467886"/>
            <w:sz w:val="20"/>
            <w:szCs w:val="20"/>
            <w:u w:val="single"/>
          </w:rPr>
          <w:t>m.dellamonica@fst.it</w:t>
        </w:r>
      </w:hyperlink>
      <w:r>
        <w:rPr>
          <w:rFonts w:ascii="Arial" w:eastAsia="Arial" w:hAnsi="Arial" w:cs="Arial"/>
          <w:color w:val="000000"/>
          <w:sz w:val="20"/>
          <w:szCs w:val="20"/>
        </w:rPr>
        <w:t xml:space="preserve"> 334 6606721</w:t>
      </w:r>
    </w:p>
    <w:p w14:paraId="31734199" w14:textId="77777777" w:rsidR="00C93279" w:rsidRDefault="00000000">
      <w:pPr>
        <w:ind w:right="-142"/>
        <w:jc w:val="both"/>
        <w:rPr>
          <w:rFonts w:ascii="Arial" w:eastAsia="Arial" w:hAnsi="Arial" w:cs="Arial"/>
          <w:b/>
          <w:color w:val="000000"/>
          <w:sz w:val="20"/>
          <w:szCs w:val="20"/>
        </w:rPr>
      </w:pPr>
      <w:r>
        <w:rPr>
          <w:rFonts w:ascii="Arial" w:eastAsia="Arial" w:hAnsi="Arial" w:cs="Arial"/>
          <w:color w:val="000000"/>
          <w:sz w:val="20"/>
          <w:szCs w:val="20"/>
        </w:rPr>
        <w:t xml:space="preserve">Con The Gate </w:t>
      </w:r>
      <w:proofErr w:type="spellStart"/>
      <w:r>
        <w:rPr>
          <w:rFonts w:ascii="Arial" w:eastAsia="Arial" w:hAnsi="Arial" w:cs="Arial"/>
          <w:color w:val="000000"/>
          <w:sz w:val="20"/>
          <w:szCs w:val="20"/>
        </w:rPr>
        <w:t>Communication</w:t>
      </w:r>
      <w:proofErr w:type="spellEnd"/>
      <w:r>
        <w:rPr>
          <w:rFonts w:ascii="Arial" w:eastAsia="Arial" w:hAnsi="Arial" w:cs="Arial"/>
          <w:color w:val="000000"/>
          <w:sz w:val="20"/>
          <w:szCs w:val="20"/>
        </w:rPr>
        <w:t xml:space="preserve"> - Valerio Tavani – valerio@the-gate.it - 339 6290620</w:t>
      </w:r>
    </w:p>
    <w:p w14:paraId="2DA84600" w14:textId="77777777" w:rsidR="00C93279" w:rsidRDefault="00000000">
      <w:pPr>
        <w:ind w:right="-142"/>
        <w:jc w:val="both"/>
        <w:rPr>
          <w:rFonts w:ascii="Arial" w:eastAsia="Arial" w:hAnsi="Arial" w:cs="Arial"/>
          <w:color w:val="000000"/>
          <w:sz w:val="20"/>
          <w:szCs w:val="20"/>
        </w:rPr>
      </w:pPr>
      <w:r>
        <w:rPr>
          <w:rFonts w:ascii="Arial" w:eastAsia="Arial" w:hAnsi="Arial" w:cs="Arial"/>
          <w:color w:val="000000"/>
          <w:sz w:val="20"/>
          <w:szCs w:val="20"/>
        </w:rPr>
        <w:t xml:space="preserve">CP+ | Jacopo Carlesi – </w:t>
      </w:r>
      <w:hyperlink r:id="rId9">
        <w:r>
          <w:rPr>
            <w:rFonts w:ascii="Arial" w:eastAsia="Arial" w:hAnsi="Arial" w:cs="Arial"/>
            <w:color w:val="467886"/>
            <w:sz w:val="20"/>
            <w:szCs w:val="20"/>
            <w:u w:val="single"/>
          </w:rPr>
          <w:t>jacopo.carlesi@chiarellopulitipartners.com</w:t>
        </w:r>
      </w:hyperlink>
      <w:r>
        <w:rPr>
          <w:rFonts w:ascii="Arial" w:eastAsia="Arial" w:hAnsi="Arial" w:cs="Arial"/>
          <w:color w:val="000000"/>
          <w:sz w:val="20"/>
          <w:szCs w:val="20"/>
        </w:rPr>
        <w:t xml:space="preserve"> – 3334969766</w:t>
      </w:r>
    </w:p>
    <w:p w14:paraId="2B92496A" w14:textId="77777777" w:rsidR="00C93279" w:rsidRDefault="00C93279">
      <w:pPr>
        <w:jc w:val="both"/>
        <w:rPr>
          <w:rFonts w:ascii="Arial" w:eastAsia="Arial" w:hAnsi="Arial" w:cs="Arial"/>
          <w:sz w:val="20"/>
          <w:szCs w:val="20"/>
        </w:rPr>
      </w:pPr>
    </w:p>
    <w:sectPr w:rsidR="00C93279">
      <w:headerReference w:type="default" r:id="rId10"/>
      <w:footerReference w:type="defaul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A85C5" w14:textId="77777777" w:rsidR="004E5F65" w:rsidRDefault="004E5F65">
      <w:r>
        <w:separator/>
      </w:r>
    </w:p>
  </w:endnote>
  <w:endnote w:type="continuationSeparator" w:id="0">
    <w:p w14:paraId="329E218B" w14:textId="77777777" w:rsidR="004E5F65" w:rsidRDefault="004E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lay">
    <w:charset w:val="00"/>
    <w:family w:val="auto"/>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094E" w14:textId="77777777" w:rsidR="00C93279" w:rsidRDefault="00000000">
    <w:pPr>
      <w:pBdr>
        <w:top w:val="nil"/>
        <w:left w:val="nil"/>
        <w:bottom w:val="nil"/>
        <w:right w:val="nil"/>
        <w:between w:val="nil"/>
      </w:pBdr>
      <w:tabs>
        <w:tab w:val="center" w:pos="4819"/>
        <w:tab w:val="right" w:pos="9638"/>
      </w:tabs>
      <w:rPr>
        <w:color w:val="000000"/>
      </w:rPr>
    </w:pPr>
    <w:r>
      <w:rPr>
        <w:noProof/>
      </w:rPr>
      <w:drawing>
        <wp:anchor distT="114300" distB="114300" distL="114300" distR="114300" simplePos="0" relativeHeight="251659264" behindDoc="0" locked="0" layoutInCell="1" hidden="0" allowOverlap="1" wp14:anchorId="03756AF7" wp14:editId="4A954798">
          <wp:simplePos x="0" y="0"/>
          <wp:positionH relativeFrom="column">
            <wp:posOffset>-669288</wp:posOffset>
          </wp:positionH>
          <wp:positionV relativeFrom="paragraph">
            <wp:posOffset>-384806</wp:posOffset>
          </wp:positionV>
          <wp:extent cx="7552690" cy="422910"/>
          <wp:effectExtent l="0" t="0" r="0" b="0"/>
          <wp:wrapTopAndBottom distT="114300" distB="114300"/>
          <wp:docPr id="2" name="image1.png" descr="Immagine che contiene testo, Carattere,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Carattere, schermata&#10;&#10;Descrizione generata automaticamente"/>
                  <pic:cNvPicPr preferRelativeResize="0"/>
                </pic:nvPicPr>
                <pic:blipFill>
                  <a:blip r:embed="rId1"/>
                  <a:srcRect t="48321" b="24806"/>
                  <a:stretch>
                    <a:fillRect/>
                  </a:stretch>
                </pic:blipFill>
                <pic:spPr>
                  <a:xfrm>
                    <a:off x="0" y="0"/>
                    <a:ext cx="7552690" cy="422910"/>
                  </a:xfrm>
                  <a:prstGeom prst="rect">
                    <a:avLst/>
                  </a:prstGeom>
                  <a:ln/>
                </pic:spPr>
              </pic:pic>
            </a:graphicData>
          </a:graphic>
        </wp:anchor>
      </w:drawing>
    </w:r>
  </w:p>
  <w:p w14:paraId="4803C955" w14:textId="77777777" w:rsidR="00C93279" w:rsidRDefault="00C9327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F0BA" w14:textId="77777777" w:rsidR="004E5F65" w:rsidRDefault="004E5F65">
      <w:r>
        <w:separator/>
      </w:r>
    </w:p>
  </w:footnote>
  <w:footnote w:type="continuationSeparator" w:id="0">
    <w:p w14:paraId="0336A803" w14:textId="77777777" w:rsidR="004E5F65" w:rsidRDefault="004E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AA6B" w14:textId="77777777" w:rsidR="00C93279" w:rsidRDefault="00000000">
    <w:pPr>
      <w:pBdr>
        <w:top w:val="nil"/>
        <w:left w:val="nil"/>
        <w:bottom w:val="nil"/>
        <w:right w:val="nil"/>
        <w:between w:val="nil"/>
      </w:pBdr>
      <w:tabs>
        <w:tab w:val="center" w:pos="4819"/>
        <w:tab w:val="right" w:pos="9638"/>
      </w:tabs>
      <w:rPr>
        <w:color w:val="000000"/>
      </w:rPr>
    </w:pPr>
    <w:r>
      <w:rPr>
        <w:noProof/>
        <w:color w:val="000000"/>
      </w:rPr>
      <w:drawing>
        <wp:anchor distT="114300" distB="114300" distL="114300" distR="114300" simplePos="0" relativeHeight="251658240" behindDoc="0" locked="0" layoutInCell="1" hidden="0" allowOverlap="1" wp14:anchorId="14F1FFAB" wp14:editId="22E9EEA8">
          <wp:simplePos x="0" y="0"/>
          <wp:positionH relativeFrom="page">
            <wp:posOffset>53340</wp:posOffset>
          </wp:positionH>
          <wp:positionV relativeFrom="page">
            <wp:posOffset>45720</wp:posOffset>
          </wp:positionV>
          <wp:extent cx="7556500" cy="861450"/>
          <wp:effectExtent l="0" t="0" r="0" b="0"/>
          <wp:wrapNone/>
          <wp:docPr id="1" name="image2.png" descr="Immagine che contiene Carattere, testo, log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Carattere, testo, logo, Elementi grafici&#10;&#10;Descrizione generata automaticamente"/>
                  <pic:cNvPicPr preferRelativeResize="0"/>
                </pic:nvPicPr>
                <pic:blipFill>
                  <a:blip r:embed="rId1"/>
                  <a:srcRect l="610" t="16591" r="-610"/>
                  <a:stretch>
                    <a:fillRect/>
                  </a:stretch>
                </pic:blipFill>
                <pic:spPr>
                  <a:xfrm>
                    <a:off x="0" y="0"/>
                    <a:ext cx="7556500" cy="861450"/>
                  </a:xfrm>
                  <a:prstGeom prst="rect">
                    <a:avLst/>
                  </a:prstGeom>
                  <a:ln/>
                </pic:spPr>
              </pic:pic>
            </a:graphicData>
          </a:graphic>
        </wp:anchor>
      </w:drawing>
    </w:r>
  </w:p>
  <w:p w14:paraId="2C4AC48E" w14:textId="77777777" w:rsidR="00C93279" w:rsidRDefault="00C93279">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279"/>
    <w:rsid w:val="000A13CB"/>
    <w:rsid w:val="004E5F65"/>
    <w:rsid w:val="00C93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C95037E"/>
  <w15:docId w15:val="{45BE2270-9799-094A-A1E0-5BC23F35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360" w:after="80"/>
      <w:outlineLvl w:val="0"/>
    </w:pPr>
    <w:rPr>
      <w:rFonts w:ascii="Play" w:eastAsia="Play" w:hAnsi="Play" w:cs="Play"/>
      <w:color w:val="0F4761"/>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Play" w:eastAsia="Play" w:hAnsi="Play" w:cs="Play"/>
      <w:color w:val="0F4761"/>
      <w:sz w:val="32"/>
      <w:szCs w:val="32"/>
    </w:rPr>
  </w:style>
  <w:style w:type="paragraph" w:styleId="Titolo3">
    <w:name w:val="heading 3"/>
    <w:basedOn w:val="Normale"/>
    <w:next w:val="Normale"/>
    <w:uiPriority w:val="9"/>
    <w:semiHidden/>
    <w:unhideWhenUsed/>
    <w:qFormat/>
    <w:pPr>
      <w:keepNext/>
      <w:keepLines/>
      <w:spacing w:before="160" w:after="80"/>
      <w:outlineLvl w:val="2"/>
    </w:pPr>
    <w:rPr>
      <w:rFonts w:ascii="Aptos" w:eastAsia="Aptos" w:hAnsi="Aptos" w:cs="Aptos"/>
      <w:color w:val="0F4761"/>
      <w:sz w:val="28"/>
      <w:szCs w:val="28"/>
    </w:rPr>
  </w:style>
  <w:style w:type="paragraph" w:styleId="Titolo4">
    <w:name w:val="heading 4"/>
    <w:basedOn w:val="Normale"/>
    <w:next w:val="Normale"/>
    <w:uiPriority w:val="9"/>
    <w:semiHidden/>
    <w:unhideWhenUsed/>
    <w:qFormat/>
    <w:pPr>
      <w:keepNext/>
      <w:keepLines/>
      <w:spacing w:before="80" w:after="40"/>
      <w:outlineLvl w:val="3"/>
    </w:pPr>
    <w:rPr>
      <w:rFonts w:ascii="Aptos" w:eastAsia="Aptos" w:hAnsi="Aptos" w:cs="Aptos"/>
      <w:i/>
      <w:color w:val="0F4761"/>
    </w:rPr>
  </w:style>
  <w:style w:type="paragraph" w:styleId="Titolo5">
    <w:name w:val="heading 5"/>
    <w:basedOn w:val="Normale"/>
    <w:next w:val="Normale"/>
    <w:uiPriority w:val="9"/>
    <w:semiHidden/>
    <w:unhideWhenUsed/>
    <w:qFormat/>
    <w:pPr>
      <w:keepNext/>
      <w:keepLines/>
      <w:spacing w:before="80" w:after="40"/>
      <w:outlineLvl w:val="4"/>
    </w:pPr>
    <w:rPr>
      <w:rFonts w:ascii="Aptos" w:eastAsia="Aptos" w:hAnsi="Aptos" w:cs="Aptos"/>
      <w:color w:val="0F4761"/>
    </w:rPr>
  </w:style>
  <w:style w:type="paragraph" w:styleId="Titolo6">
    <w:name w:val="heading 6"/>
    <w:basedOn w:val="Normale"/>
    <w:next w:val="Normale"/>
    <w:uiPriority w:val="9"/>
    <w:semiHidden/>
    <w:unhideWhenUsed/>
    <w:qFormat/>
    <w:pPr>
      <w:keepNext/>
      <w:keepLines/>
      <w:spacing w:before="40"/>
      <w:outlineLvl w:val="5"/>
    </w:pPr>
    <w:rPr>
      <w:rFonts w:ascii="Aptos" w:eastAsia="Aptos" w:hAnsi="Aptos" w:cs="Aptos"/>
      <w:i/>
      <w:color w:val="59595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after="80"/>
    </w:pPr>
    <w:rPr>
      <w:rFonts w:ascii="Play" w:eastAsia="Play" w:hAnsi="Play" w:cs="Play"/>
      <w:sz w:val="56"/>
      <w:szCs w:val="56"/>
    </w:rPr>
  </w:style>
  <w:style w:type="paragraph" w:styleId="Sottotitolo">
    <w:name w:val="Subtitle"/>
    <w:basedOn w:val="Normale"/>
    <w:next w:val="Normale"/>
    <w:uiPriority w:val="11"/>
    <w:qFormat/>
    <w:pPr>
      <w:spacing w:after="160"/>
    </w:pPr>
    <w:rPr>
      <w:rFonts w:ascii="Aptos" w:eastAsia="Aptos" w:hAnsi="Aptos" w:cs="Aptos"/>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dellamonica@fst.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to.travel/tick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to.trave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acopo.carlesi@chiarellopulitipartner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1471</Words>
  <Characters>8387</Characters>
  <Application>Microsoft Office Word</Application>
  <DocSecurity>0</DocSecurity>
  <Lines>69</Lines>
  <Paragraphs>19</Paragraphs>
  <ScaleCrop>false</ScaleCrop>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Franco De Felice</cp:lastModifiedBy>
  <cp:revision>2</cp:revision>
  <dcterms:created xsi:type="dcterms:W3CDTF">2024-11-22T08:27:00Z</dcterms:created>
  <dcterms:modified xsi:type="dcterms:W3CDTF">2024-11-22T08:27:00Z</dcterms:modified>
</cp:coreProperties>
</file>